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26EFE" w14:textId="77777777" w:rsidR="0044597A" w:rsidRPr="007C6E61" w:rsidRDefault="0044597A" w:rsidP="0044597A">
      <w:pPr>
        <w:ind w:left="180"/>
        <w:rPr>
          <w:rFonts w:ascii="Proxima Nova Rg" w:eastAsia="Arial" w:hAnsi="Proxima Nova Rg"/>
          <w:bCs/>
          <w:color w:val="393F5F"/>
          <w:sz w:val="36"/>
          <w:szCs w:val="36"/>
        </w:rPr>
      </w:pPr>
      <w:r w:rsidRPr="000137CD">
        <w:rPr>
          <w:rFonts w:ascii="Proxima Nova Rg" w:eastAsia="Times New Roman" w:hAnsi="Proxima Nova Rg"/>
          <w:b/>
          <w:noProof/>
          <w:sz w:val="22"/>
          <w:szCs w:val="22"/>
        </w:rPr>
        <mc:AlternateContent>
          <mc:Choice Requires="wps">
            <w:drawing>
              <wp:anchor distT="228600" distB="228600" distL="228600" distR="228600" simplePos="0" relativeHeight="251659264" behindDoc="0" locked="0" layoutInCell="1" allowOverlap="1" wp14:anchorId="092B2456" wp14:editId="571DB0F0">
                <wp:simplePos x="0" y="0"/>
                <wp:positionH relativeFrom="margin">
                  <wp:posOffset>5585460</wp:posOffset>
                </wp:positionH>
                <wp:positionV relativeFrom="margin">
                  <wp:posOffset>-268605</wp:posOffset>
                </wp:positionV>
                <wp:extent cx="1252855" cy="558800"/>
                <wp:effectExtent l="0" t="0" r="23495" b="12700"/>
                <wp:wrapNone/>
                <wp:docPr id="326" name="Text Box 326"/>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003C64CC" w14:textId="77777777" w:rsidR="0044597A" w:rsidRDefault="0044597A" w:rsidP="0044597A">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27F3867B" w14:textId="77777777" w:rsidR="0044597A" w:rsidRPr="007A2D5C" w:rsidRDefault="0044597A" w:rsidP="0044597A">
                            <w:pPr>
                              <w:spacing w:line="276" w:lineRule="auto"/>
                              <w:jc w:val="center"/>
                              <w:rPr>
                                <w:rFonts w:ascii="Proxima Nova Rg" w:hAnsi="Proxima Nova Rg"/>
                                <w:color w:val="FFFFFF" w:themeColor="background1"/>
                                <w:sz w:val="28"/>
                                <w:szCs w:val="28"/>
                              </w:rPr>
                            </w:pPr>
                            <w:bookmarkStart w:id="0" w:name="_Hlk38539962"/>
                            <w:r w:rsidRPr="007A2D5C">
                              <w:rPr>
                                <w:rFonts w:ascii="Proxima Nova Rg" w:hAnsi="Proxima Nova Rg"/>
                                <w:color w:val="FFFFFF" w:themeColor="background1"/>
                                <w:sz w:val="28"/>
                                <w:szCs w:val="28"/>
                              </w:rPr>
                              <w:t>HANDOUT</w:t>
                            </w:r>
                          </w:p>
                          <w:bookmarkEnd w:id="0"/>
                          <w:p w14:paraId="447AE225" w14:textId="77777777" w:rsidR="0044597A" w:rsidRDefault="0044597A" w:rsidP="0044597A">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B2456" id="_x0000_t202" coordsize="21600,21600" o:spt="202" path="m,l,21600r21600,l21600,xe">
                <v:stroke joinstyle="miter"/>
                <v:path gradientshapeok="t" o:connecttype="rect"/>
              </v:shapetype>
              <v:shape id="Text Box 326" o:spid="_x0000_s1026" type="#_x0000_t202" style="position:absolute;left:0;text-align:left;margin-left:439.8pt;margin-top:-21.15pt;width:98.65pt;height:44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" fillcolor="#007f00" strokecolor="black [3213]" strokeweight=".25pt">
                <v:fill color2="#00db00" rotate="t" angle="90" colors="0 #007f00;.5 #00b800;1 #00db00" focus="100%" type="gradient"/>
                <v:textbox inset="0,,0,0">
                  <w:txbxContent>
                    <w:p w14:paraId="003C64CC" w14:textId="77777777" w:rsidR="0044597A" w:rsidRDefault="0044597A" w:rsidP="0044597A">
                      <w:pPr>
                        <w:spacing w:line="276" w:lineRule="auto"/>
                        <w:jc w:val="center"/>
                        <w:rPr>
                          <w:rFonts w:ascii="Proxima Nova Rg" w:hAnsi="Proxima Nova Rg"/>
                          <w:color w:val="FFFFFF" w:themeColor="background1"/>
                          <w:sz w:val="28"/>
                          <w:szCs w:val="28"/>
                        </w:rPr>
                      </w:pPr>
                      <w:r w:rsidRPr="007A2D5C">
                        <w:rPr>
                          <w:rFonts w:ascii="Proxima Nova Rg" w:hAnsi="Proxima Nova Rg"/>
                          <w:color w:val="FFFFFF" w:themeColor="background1"/>
                          <w:sz w:val="28"/>
                          <w:szCs w:val="28"/>
                        </w:rPr>
                        <w:t>STUDENT</w:t>
                      </w:r>
                    </w:p>
                    <w:p w14:paraId="27F3867B" w14:textId="77777777" w:rsidR="0044597A" w:rsidRPr="007A2D5C" w:rsidRDefault="0044597A" w:rsidP="0044597A">
                      <w:pPr>
                        <w:spacing w:line="276" w:lineRule="auto"/>
                        <w:jc w:val="center"/>
                        <w:rPr>
                          <w:rFonts w:ascii="Proxima Nova Rg" w:hAnsi="Proxima Nova Rg"/>
                          <w:color w:val="FFFFFF" w:themeColor="background1"/>
                          <w:sz w:val="28"/>
                          <w:szCs w:val="28"/>
                        </w:rPr>
                      </w:pPr>
                      <w:bookmarkStart w:id="1" w:name="_Hlk38539962"/>
                      <w:r w:rsidRPr="007A2D5C">
                        <w:rPr>
                          <w:rFonts w:ascii="Proxima Nova Rg" w:hAnsi="Proxima Nova Rg"/>
                          <w:color w:val="FFFFFF" w:themeColor="background1"/>
                          <w:sz w:val="28"/>
                          <w:szCs w:val="28"/>
                        </w:rPr>
                        <w:t>HANDOUT</w:t>
                      </w:r>
                    </w:p>
                    <w:bookmarkEnd w:id="1"/>
                    <w:p w14:paraId="447AE225" w14:textId="77777777" w:rsidR="0044597A" w:rsidRDefault="0044597A" w:rsidP="0044597A">
                      <w:pPr>
                        <w:pStyle w:val="NoSpacing"/>
                        <w:jc w:val="right"/>
                        <w:rPr>
                          <w:color w:val="44546A" w:themeColor="text2"/>
                          <w:sz w:val="18"/>
                          <w:szCs w:val="18"/>
                        </w:rPr>
                      </w:pPr>
                    </w:p>
                  </w:txbxContent>
                </v:textbox>
                <w10:wrap anchorx="margin" anchory="margin"/>
              </v:shape>
            </w:pict>
          </mc:Fallback>
        </mc:AlternateContent>
      </w:r>
      <w:r w:rsidRPr="00452D99">
        <w:rPr>
          <w:rFonts w:ascii="Proxima Nova Rg" w:eastAsia="Arial" w:hAnsi="Proxima Nova Rg"/>
          <w:bCs/>
          <w:color w:val="393F5F"/>
          <w:sz w:val="36"/>
          <w:szCs w:val="36"/>
        </w:rPr>
        <w:t xml:space="preserve">Name </w:t>
      </w:r>
      <w:r w:rsidRPr="00452D99">
        <w:rPr>
          <w:rFonts w:ascii="Proxima Nova Rg" w:eastAsia="Arial" w:hAnsi="Proxima Nova Rg"/>
          <w:bCs/>
          <w:color w:val="393F5F"/>
          <w:sz w:val="36"/>
          <w:szCs w:val="36"/>
          <w:u w:val="single"/>
        </w:rPr>
        <w:tab/>
      </w:r>
      <w:r>
        <w:rPr>
          <w:rFonts w:ascii="Proxima Nova Rg" w:eastAsia="Arial" w:hAnsi="Proxima Nova Rg"/>
          <w:bCs/>
          <w:color w:val="393F5F"/>
          <w:sz w:val="36"/>
          <w:szCs w:val="36"/>
          <w:u w:val="single"/>
        </w:rPr>
        <w:tab/>
      </w:r>
      <w:r>
        <w:rPr>
          <w:rFonts w:ascii="Proxima Nova Rg" w:eastAsia="Arial" w:hAnsi="Proxima Nova Rg"/>
          <w:bCs/>
          <w:color w:val="393F5F"/>
          <w:sz w:val="36"/>
          <w:szCs w:val="36"/>
          <w:u w:val="single"/>
        </w:rPr>
        <w:tab/>
      </w:r>
      <w:r>
        <w:rPr>
          <w:rFonts w:ascii="Proxima Nova Rg" w:eastAsia="Arial" w:hAnsi="Proxima Nova Rg"/>
          <w:bCs/>
          <w:color w:val="393F5F"/>
          <w:sz w:val="36"/>
          <w:szCs w:val="36"/>
          <w:u w:val="single"/>
        </w:rPr>
        <w:tab/>
      </w:r>
      <w:r>
        <w:rPr>
          <w:rFonts w:ascii="Proxima Nova Rg" w:eastAsia="Arial" w:hAnsi="Proxima Nova Rg"/>
          <w:bCs/>
          <w:color w:val="393F5F"/>
          <w:sz w:val="36"/>
          <w:szCs w:val="36"/>
          <w:u w:val="single"/>
        </w:rPr>
        <w:tab/>
      </w:r>
      <w:r>
        <w:rPr>
          <w:rFonts w:ascii="Proxima Nova Rg" w:eastAsia="Arial" w:hAnsi="Proxima Nova Rg"/>
          <w:bCs/>
          <w:color w:val="393F5F"/>
          <w:sz w:val="36"/>
          <w:szCs w:val="36"/>
          <w:u w:val="single"/>
        </w:rPr>
        <w:tab/>
      </w:r>
      <w:r>
        <w:rPr>
          <w:rFonts w:ascii="Proxima Nova Rg" w:eastAsia="Arial" w:hAnsi="Proxima Nova Rg"/>
          <w:bCs/>
          <w:color w:val="393F5F"/>
          <w:sz w:val="36"/>
          <w:szCs w:val="36"/>
          <w:u w:val="single"/>
        </w:rPr>
        <w:tab/>
      </w:r>
      <w:r>
        <w:rPr>
          <w:rFonts w:ascii="Proxima Nova Rg" w:eastAsia="Arial" w:hAnsi="Proxima Nova Rg"/>
          <w:bCs/>
          <w:color w:val="393F5F"/>
          <w:sz w:val="36"/>
          <w:szCs w:val="36"/>
          <w:u w:val="single"/>
        </w:rPr>
        <w:tab/>
      </w:r>
    </w:p>
    <w:p w14:paraId="6958F012" w14:textId="77777777" w:rsidR="0044597A" w:rsidRPr="000137CD" w:rsidRDefault="0044597A" w:rsidP="0044597A">
      <w:pPr>
        <w:tabs>
          <w:tab w:val="left" w:pos="7380"/>
        </w:tabs>
        <w:spacing w:line="0" w:lineRule="atLeast"/>
        <w:rPr>
          <w:rFonts w:ascii="Proxima Nova Rg" w:eastAsia="Arial" w:hAnsi="Proxima Nova Rg"/>
          <w:bCs/>
          <w:color w:val="393F5F"/>
          <w:u w:val="single"/>
        </w:rPr>
      </w:pPr>
    </w:p>
    <w:p w14:paraId="13FECEAA" w14:textId="77777777" w:rsidR="0044597A" w:rsidRPr="00452D99" w:rsidRDefault="0044597A" w:rsidP="0044597A">
      <w:pPr>
        <w:tabs>
          <w:tab w:val="left" w:pos="7380"/>
        </w:tabs>
        <w:spacing w:line="0" w:lineRule="atLeast"/>
        <w:jc w:val="center"/>
        <w:rPr>
          <w:rFonts w:ascii="Proxima Nova Rg" w:eastAsia="Arial" w:hAnsi="Proxima Nova Rg"/>
          <w:bCs/>
          <w:sz w:val="40"/>
          <w:szCs w:val="40"/>
        </w:rPr>
      </w:pPr>
      <w:r w:rsidRPr="00452D99">
        <w:rPr>
          <w:rFonts w:ascii="Proxima Nova Rg" w:eastAsia="Arial" w:hAnsi="Proxima Nova Rg"/>
          <w:bCs/>
          <w:sz w:val="40"/>
          <w:szCs w:val="40"/>
        </w:rPr>
        <w:t>What Happens When Things Burn?</w:t>
      </w:r>
    </w:p>
    <w:p w14:paraId="314B075B" w14:textId="77777777" w:rsidR="0044597A" w:rsidRPr="000137CD" w:rsidRDefault="0044597A" w:rsidP="0044597A">
      <w:pPr>
        <w:tabs>
          <w:tab w:val="left" w:pos="7380"/>
        </w:tabs>
        <w:spacing w:line="0" w:lineRule="atLeast"/>
        <w:jc w:val="center"/>
        <w:rPr>
          <w:rFonts w:ascii="Proxima Nova Rg" w:eastAsia="Arial" w:hAnsi="Proxima Nova Rg"/>
          <w:bCs/>
          <w:color w:val="393F5F"/>
          <w:u w:val="single"/>
        </w:rPr>
      </w:pPr>
    </w:p>
    <w:tbl>
      <w:tblPr>
        <w:tblStyle w:val="TableGrid"/>
        <w:tblW w:w="10345" w:type="dxa"/>
        <w:tblLook w:val="04A0" w:firstRow="1" w:lastRow="0" w:firstColumn="1" w:lastColumn="0" w:noHBand="0" w:noVBand="1"/>
      </w:tblPr>
      <w:tblGrid>
        <w:gridCol w:w="5172"/>
        <w:gridCol w:w="5173"/>
      </w:tblGrid>
      <w:tr w:rsidR="0044597A" w14:paraId="320222F9" w14:textId="77777777" w:rsidTr="002F5C0D">
        <w:tc>
          <w:tcPr>
            <w:tcW w:w="10345" w:type="dxa"/>
            <w:gridSpan w:val="2"/>
            <w:shd w:val="clear" w:color="auto" w:fill="000000" w:themeFill="text1"/>
          </w:tcPr>
          <w:p w14:paraId="2665FF5C" w14:textId="77777777" w:rsidR="0044597A" w:rsidRPr="000137CD" w:rsidRDefault="0044597A" w:rsidP="002F5C0D">
            <w:pPr>
              <w:jc w:val="center"/>
              <w:rPr>
                <w:rFonts w:ascii="Proxima Nova Rg" w:eastAsia="Arial" w:hAnsi="Proxima Nova Rg"/>
                <w:b/>
                <w:color w:val="FFFFFF" w:themeColor="background1"/>
                <w:sz w:val="36"/>
                <w:szCs w:val="36"/>
              </w:rPr>
            </w:pPr>
            <w:r w:rsidRPr="000137CD">
              <w:rPr>
                <w:rFonts w:ascii="Proxima Nova Rg" w:eastAsia="Arial" w:hAnsi="Proxima Nova Rg"/>
                <w:b/>
                <w:color w:val="FFFFFF" w:themeColor="background1"/>
                <w:sz w:val="36"/>
                <w:szCs w:val="36"/>
              </w:rPr>
              <w:t>Candle</w:t>
            </w:r>
          </w:p>
        </w:tc>
      </w:tr>
      <w:tr w:rsidR="0044597A" w14:paraId="12EE6369" w14:textId="77777777" w:rsidTr="002F5C0D">
        <w:tc>
          <w:tcPr>
            <w:tcW w:w="5172" w:type="dxa"/>
          </w:tcPr>
          <w:p w14:paraId="170466ED" w14:textId="77777777" w:rsidR="0044597A" w:rsidRPr="006D097A" w:rsidRDefault="0044597A" w:rsidP="002F5C0D">
            <w:pPr>
              <w:jc w:val="center"/>
              <w:rPr>
                <w:rFonts w:ascii="Proxima Nova Alt Lt" w:eastAsia="Arial" w:hAnsi="Proxima Nova Alt Lt"/>
                <w:b/>
                <w:color w:val="393F5F"/>
                <w:sz w:val="24"/>
                <w:szCs w:val="24"/>
              </w:rPr>
            </w:pPr>
            <w:r w:rsidRPr="000137CD">
              <w:rPr>
                <w:rFonts w:ascii="Proxima Nova Rg" w:eastAsia="Arial" w:hAnsi="Proxima Nova Rg"/>
                <w:b/>
                <w:color w:val="393F5F"/>
                <w:sz w:val="24"/>
                <w:szCs w:val="24"/>
              </w:rPr>
              <w:t>Observations</w:t>
            </w:r>
          </w:p>
        </w:tc>
        <w:tc>
          <w:tcPr>
            <w:tcW w:w="5173" w:type="dxa"/>
          </w:tcPr>
          <w:p w14:paraId="1EED5BFB" w14:textId="77777777" w:rsidR="0044597A" w:rsidRPr="000137CD" w:rsidRDefault="0044597A" w:rsidP="002F5C0D">
            <w:pPr>
              <w:jc w:val="center"/>
              <w:rPr>
                <w:rFonts w:ascii="Proxima Nova Rg" w:eastAsia="Arial" w:hAnsi="Proxima Nova Rg"/>
                <w:b/>
                <w:color w:val="393F5F"/>
                <w:sz w:val="24"/>
                <w:szCs w:val="24"/>
              </w:rPr>
            </w:pPr>
            <w:r w:rsidRPr="000137CD">
              <w:rPr>
                <w:rFonts w:ascii="Proxima Nova Rg" w:eastAsia="Arial" w:hAnsi="Proxima Nova Rg"/>
                <w:b/>
                <w:color w:val="393F5F"/>
                <w:sz w:val="24"/>
                <w:szCs w:val="24"/>
              </w:rPr>
              <w:t>Explanations</w:t>
            </w:r>
          </w:p>
        </w:tc>
      </w:tr>
      <w:tr w:rsidR="0044597A" w14:paraId="58C3CC0A" w14:textId="77777777" w:rsidTr="002F5C0D">
        <w:trPr>
          <w:trHeight w:val="1057"/>
        </w:trPr>
        <w:tc>
          <w:tcPr>
            <w:tcW w:w="5172" w:type="dxa"/>
          </w:tcPr>
          <w:p w14:paraId="5E686199" w14:textId="77777777" w:rsidR="0044597A" w:rsidRDefault="0044597A" w:rsidP="002F5C0D">
            <w:pPr>
              <w:rPr>
                <w:rFonts w:ascii="Proxima Nova Alt Lt" w:eastAsia="Arial" w:hAnsi="Proxima Nova Alt Lt"/>
                <w:bCs/>
                <w:color w:val="393F5F"/>
                <w:sz w:val="24"/>
                <w:szCs w:val="24"/>
              </w:rPr>
            </w:pPr>
          </w:p>
        </w:tc>
        <w:tc>
          <w:tcPr>
            <w:tcW w:w="5173" w:type="dxa"/>
          </w:tcPr>
          <w:p w14:paraId="65751C19" w14:textId="77777777" w:rsidR="0044597A" w:rsidRPr="000137CD" w:rsidRDefault="0044597A" w:rsidP="002F5C0D">
            <w:pPr>
              <w:rPr>
                <w:rFonts w:ascii="Proxima Nova Rg" w:eastAsia="Arial" w:hAnsi="Proxima Nova Rg"/>
                <w:bCs/>
                <w:color w:val="393F5F"/>
                <w:sz w:val="24"/>
                <w:szCs w:val="24"/>
              </w:rPr>
            </w:pPr>
          </w:p>
        </w:tc>
      </w:tr>
      <w:tr w:rsidR="0044597A" w14:paraId="1BAE377A" w14:textId="77777777" w:rsidTr="002F5C0D">
        <w:trPr>
          <w:trHeight w:val="1057"/>
        </w:trPr>
        <w:tc>
          <w:tcPr>
            <w:tcW w:w="5172" w:type="dxa"/>
          </w:tcPr>
          <w:p w14:paraId="6A77771E" w14:textId="77777777" w:rsidR="0044597A" w:rsidRDefault="0044597A" w:rsidP="002F5C0D">
            <w:pPr>
              <w:rPr>
                <w:rFonts w:ascii="Proxima Nova Alt Lt" w:eastAsia="Arial" w:hAnsi="Proxima Nova Alt Lt"/>
                <w:bCs/>
                <w:color w:val="393F5F"/>
                <w:sz w:val="24"/>
                <w:szCs w:val="24"/>
              </w:rPr>
            </w:pPr>
          </w:p>
        </w:tc>
        <w:tc>
          <w:tcPr>
            <w:tcW w:w="5173" w:type="dxa"/>
          </w:tcPr>
          <w:p w14:paraId="0421B1CA" w14:textId="77777777" w:rsidR="0044597A" w:rsidRPr="000137CD" w:rsidRDefault="0044597A" w:rsidP="002F5C0D">
            <w:pPr>
              <w:rPr>
                <w:rFonts w:ascii="Proxima Nova Rg" w:eastAsia="Arial" w:hAnsi="Proxima Nova Rg"/>
                <w:bCs/>
                <w:color w:val="393F5F"/>
                <w:sz w:val="24"/>
                <w:szCs w:val="24"/>
              </w:rPr>
            </w:pPr>
          </w:p>
        </w:tc>
      </w:tr>
      <w:tr w:rsidR="0044597A" w14:paraId="724051F7" w14:textId="77777777" w:rsidTr="002F5C0D">
        <w:trPr>
          <w:trHeight w:val="1057"/>
        </w:trPr>
        <w:tc>
          <w:tcPr>
            <w:tcW w:w="5172" w:type="dxa"/>
          </w:tcPr>
          <w:p w14:paraId="0592F36E" w14:textId="77777777" w:rsidR="0044597A" w:rsidRDefault="0044597A" w:rsidP="002F5C0D">
            <w:pPr>
              <w:rPr>
                <w:rFonts w:ascii="Proxima Nova Alt Lt" w:eastAsia="Arial" w:hAnsi="Proxima Nova Alt Lt"/>
                <w:bCs/>
                <w:color w:val="393F5F"/>
                <w:sz w:val="24"/>
                <w:szCs w:val="24"/>
              </w:rPr>
            </w:pPr>
          </w:p>
        </w:tc>
        <w:tc>
          <w:tcPr>
            <w:tcW w:w="5173" w:type="dxa"/>
          </w:tcPr>
          <w:p w14:paraId="71916799" w14:textId="77777777" w:rsidR="0044597A" w:rsidRPr="000137CD" w:rsidRDefault="0044597A" w:rsidP="002F5C0D">
            <w:pPr>
              <w:rPr>
                <w:rFonts w:ascii="Proxima Nova Rg" w:eastAsia="Arial" w:hAnsi="Proxima Nova Rg"/>
                <w:bCs/>
                <w:color w:val="393F5F"/>
                <w:sz w:val="24"/>
                <w:szCs w:val="24"/>
              </w:rPr>
            </w:pPr>
          </w:p>
        </w:tc>
      </w:tr>
      <w:tr w:rsidR="0044597A" w14:paraId="44595CF2" w14:textId="77777777" w:rsidTr="002F5C0D">
        <w:trPr>
          <w:trHeight w:val="1057"/>
        </w:trPr>
        <w:tc>
          <w:tcPr>
            <w:tcW w:w="5172" w:type="dxa"/>
          </w:tcPr>
          <w:p w14:paraId="28955476" w14:textId="77777777" w:rsidR="0044597A" w:rsidRDefault="0044597A" w:rsidP="002F5C0D">
            <w:pPr>
              <w:rPr>
                <w:rFonts w:ascii="Proxima Nova Alt Lt" w:eastAsia="Arial" w:hAnsi="Proxima Nova Alt Lt"/>
                <w:bCs/>
                <w:color w:val="393F5F"/>
                <w:sz w:val="24"/>
                <w:szCs w:val="24"/>
              </w:rPr>
            </w:pPr>
          </w:p>
        </w:tc>
        <w:tc>
          <w:tcPr>
            <w:tcW w:w="5173" w:type="dxa"/>
          </w:tcPr>
          <w:p w14:paraId="03D603B8" w14:textId="77777777" w:rsidR="0044597A" w:rsidRPr="000137CD" w:rsidRDefault="0044597A" w:rsidP="002F5C0D">
            <w:pPr>
              <w:rPr>
                <w:rFonts w:ascii="Proxima Nova Rg" w:eastAsia="Arial" w:hAnsi="Proxima Nova Rg"/>
                <w:bCs/>
                <w:color w:val="393F5F"/>
                <w:sz w:val="24"/>
                <w:szCs w:val="24"/>
              </w:rPr>
            </w:pPr>
          </w:p>
        </w:tc>
      </w:tr>
      <w:tr w:rsidR="0044597A" w14:paraId="2EEC8D30" w14:textId="77777777" w:rsidTr="002F5C0D">
        <w:trPr>
          <w:trHeight w:val="1057"/>
        </w:trPr>
        <w:tc>
          <w:tcPr>
            <w:tcW w:w="5172" w:type="dxa"/>
          </w:tcPr>
          <w:p w14:paraId="334F851C" w14:textId="77777777" w:rsidR="0044597A" w:rsidRDefault="0044597A" w:rsidP="002F5C0D">
            <w:pPr>
              <w:rPr>
                <w:rFonts w:ascii="Proxima Nova Alt Lt" w:eastAsia="Arial" w:hAnsi="Proxima Nova Alt Lt"/>
                <w:bCs/>
                <w:color w:val="393F5F"/>
                <w:sz w:val="24"/>
                <w:szCs w:val="24"/>
              </w:rPr>
            </w:pPr>
          </w:p>
        </w:tc>
        <w:tc>
          <w:tcPr>
            <w:tcW w:w="5173" w:type="dxa"/>
          </w:tcPr>
          <w:p w14:paraId="0CB24ACF" w14:textId="77777777" w:rsidR="0044597A" w:rsidRPr="000137CD" w:rsidRDefault="0044597A" w:rsidP="002F5C0D">
            <w:pPr>
              <w:rPr>
                <w:rFonts w:ascii="Proxima Nova Rg" w:eastAsia="Arial" w:hAnsi="Proxima Nova Rg"/>
                <w:bCs/>
                <w:color w:val="393F5F"/>
                <w:sz w:val="24"/>
                <w:szCs w:val="24"/>
              </w:rPr>
            </w:pPr>
          </w:p>
        </w:tc>
      </w:tr>
      <w:tr w:rsidR="0044597A" w14:paraId="6092047B" w14:textId="77777777" w:rsidTr="002F5C0D">
        <w:trPr>
          <w:trHeight w:val="1057"/>
        </w:trPr>
        <w:tc>
          <w:tcPr>
            <w:tcW w:w="5172" w:type="dxa"/>
          </w:tcPr>
          <w:p w14:paraId="43F147CC" w14:textId="77777777" w:rsidR="0044597A" w:rsidRDefault="0044597A" w:rsidP="002F5C0D">
            <w:pPr>
              <w:rPr>
                <w:rFonts w:ascii="Proxima Nova Alt Lt" w:eastAsia="Arial" w:hAnsi="Proxima Nova Alt Lt"/>
                <w:bCs/>
                <w:color w:val="393F5F"/>
                <w:sz w:val="24"/>
                <w:szCs w:val="24"/>
              </w:rPr>
            </w:pPr>
          </w:p>
        </w:tc>
        <w:tc>
          <w:tcPr>
            <w:tcW w:w="5173" w:type="dxa"/>
          </w:tcPr>
          <w:p w14:paraId="1A5C4364" w14:textId="77777777" w:rsidR="0044597A" w:rsidRPr="000137CD" w:rsidRDefault="0044597A" w:rsidP="002F5C0D">
            <w:pPr>
              <w:rPr>
                <w:rFonts w:ascii="Proxima Nova Rg" w:eastAsia="Arial" w:hAnsi="Proxima Nova Rg"/>
                <w:bCs/>
                <w:color w:val="393F5F"/>
                <w:sz w:val="24"/>
                <w:szCs w:val="24"/>
              </w:rPr>
            </w:pPr>
          </w:p>
        </w:tc>
      </w:tr>
    </w:tbl>
    <w:p w14:paraId="5CC2C284" w14:textId="77777777" w:rsidR="0044597A" w:rsidRPr="000137CD" w:rsidRDefault="0044597A" w:rsidP="0044597A">
      <w:pPr>
        <w:rPr>
          <w:rFonts w:ascii="Proxima Nova Rg" w:eastAsia="Arial" w:hAnsi="Proxima Nova Rg"/>
          <w:bCs/>
          <w:color w:val="393F5F"/>
          <w:sz w:val="24"/>
          <w:szCs w:val="24"/>
        </w:rPr>
      </w:pPr>
    </w:p>
    <w:p w14:paraId="36AD2802" w14:textId="77777777" w:rsidR="0044597A" w:rsidRPr="000137CD" w:rsidRDefault="0044597A" w:rsidP="0044597A">
      <w:pPr>
        <w:rPr>
          <w:rFonts w:ascii="Proxima Nova Rg" w:eastAsia="Arial" w:hAnsi="Proxima Nova Rg"/>
          <w:bCs/>
          <w:color w:val="393F5F"/>
          <w:sz w:val="24"/>
          <w:szCs w:val="24"/>
        </w:rPr>
      </w:pPr>
      <w:r w:rsidRPr="000137CD">
        <w:rPr>
          <w:rFonts w:ascii="Proxima Nova Rg" w:eastAsia="Arial" w:hAnsi="Proxima Nova Rg"/>
          <w:bCs/>
          <w:color w:val="393F5F"/>
          <w:sz w:val="24"/>
          <w:szCs w:val="24"/>
        </w:rPr>
        <w:t xml:space="preserve">Combustion: </w:t>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p>
    <w:p w14:paraId="2BE49757" w14:textId="77777777" w:rsidR="0044597A" w:rsidRPr="000137CD" w:rsidRDefault="0044597A" w:rsidP="0044597A">
      <w:pPr>
        <w:rPr>
          <w:rFonts w:ascii="Proxima Nova Rg" w:eastAsia="Arial" w:hAnsi="Proxima Nova Rg"/>
          <w:bCs/>
          <w:color w:val="393F5F"/>
          <w:sz w:val="24"/>
          <w:szCs w:val="24"/>
        </w:rPr>
      </w:pPr>
    </w:p>
    <w:p w14:paraId="7B8EAA6F" w14:textId="77777777" w:rsidR="0044597A" w:rsidRPr="000137CD" w:rsidRDefault="0044597A" w:rsidP="0044597A">
      <w:pPr>
        <w:rPr>
          <w:rFonts w:ascii="Proxima Nova Rg" w:eastAsia="Arial" w:hAnsi="Proxima Nova Rg"/>
          <w:bCs/>
          <w:color w:val="393F5F"/>
          <w:sz w:val="24"/>
          <w:szCs w:val="24"/>
        </w:rPr>
      </w:pPr>
      <w:r w:rsidRPr="000137CD">
        <w:rPr>
          <w:rFonts w:ascii="Proxima Nova Rg" w:eastAsia="Arial" w:hAnsi="Proxima Nova Rg"/>
          <w:bCs/>
          <w:color w:val="393F5F"/>
          <w:sz w:val="24"/>
          <w:szCs w:val="24"/>
        </w:rPr>
        <w:t xml:space="preserve">Incomplete combustion: </w:t>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p>
    <w:p w14:paraId="2B2D6F9E" w14:textId="77777777" w:rsidR="0044597A" w:rsidRPr="000137CD" w:rsidRDefault="0044597A" w:rsidP="0044597A">
      <w:pPr>
        <w:rPr>
          <w:rFonts w:ascii="Proxima Nova Rg" w:eastAsia="Arial" w:hAnsi="Proxima Nova Rg"/>
          <w:bCs/>
          <w:color w:val="393F5F"/>
          <w:sz w:val="24"/>
          <w:szCs w:val="24"/>
        </w:rPr>
      </w:pPr>
    </w:p>
    <w:p w14:paraId="091FCDA7" w14:textId="77777777" w:rsidR="0044597A" w:rsidRPr="000137CD" w:rsidRDefault="0044597A" w:rsidP="0044597A">
      <w:pPr>
        <w:rPr>
          <w:rFonts w:ascii="Proxima Nova Rg" w:eastAsia="Arial" w:hAnsi="Proxima Nova Rg"/>
          <w:bCs/>
          <w:color w:val="393F5F"/>
          <w:sz w:val="24"/>
          <w:szCs w:val="24"/>
          <w:u w:val="single"/>
        </w:rPr>
      </w:pPr>
      <w:r w:rsidRPr="000137CD">
        <w:rPr>
          <w:rFonts w:ascii="Proxima Nova Rg" w:eastAsia="Arial" w:hAnsi="Proxima Nova Rg"/>
          <w:bCs/>
          <w:color w:val="393F5F"/>
          <w:sz w:val="24"/>
          <w:szCs w:val="24"/>
        </w:rPr>
        <w:t xml:space="preserve">Particulate matter: </w:t>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r w:rsidRPr="000137CD">
        <w:rPr>
          <w:rFonts w:ascii="Proxima Nova Rg" w:eastAsia="Arial" w:hAnsi="Proxima Nova Rg"/>
          <w:bCs/>
          <w:color w:val="393F5F"/>
          <w:sz w:val="24"/>
          <w:szCs w:val="24"/>
          <w:u w:val="single"/>
        </w:rPr>
        <w:tab/>
      </w:r>
    </w:p>
    <w:p w14:paraId="24213D90" w14:textId="77777777" w:rsidR="0044597A" w:rsidRPr="000137CD" w:rsidRDefault="0044597A" w:rsidP="0044597A">
      <w:pPr>
        <w:rPr>
          <w:rFonts w:ascii="Proxima Nova Rg" w:eastAsia="Arial" w:hAnsi="Proxima Nova Rg"/>
          <w:bCs/>
          <w:color w:val="393F5F"/>
          <w:sz w:val="24"/>
          <w:szCs w:val="24"/>
          <w:u w:val="single"/>
        </w:rPr>
      </w:pPr>
    </w:p>
    <w:tbl>
      <w:tblPr>
        <w:tblStyle w:val="TableGrid"/>
        <w:tblW w:w="10345" w:type="dxa"/>
        <w:tblLook w:val="04A0" w:firstRow="1" w:lastRow="0" w:firstColumn="1" w:lastColumn="0" w:noHBand="0" w:noVBand="1"/>
      </w:tblPr>
      <w:tblGrid>
        <w:gridCol w:w="5172"/>
        <w:gridCol w:w="5173"/>
      </w:tblGrid>
      <w:tr w:rsidR="0044597A" w:rsidRPr="006D097A" w14:paraId="28B6AF82" w14:textId="77777777" w:rsidTr="002F5C0D">
        <w:tc>
          <w:tcPr>
            <w:tcW w:w="5172" w:type="dxa"/>
            <w:shd w:val="clear" w:color="auto" w:fill="000000" w:themeFill="text1"/>
          </w:tcPr>
          <w:p w14:paraId="2A437223" w14:textId="77777777" w:rsidR="0044597A" w:rsidRPr="00F76293" w:rsidRDefault="0044597A" w:rsidP="002F5C0D">
            <w:pPr>
              <w:jc w:val="center"/>
              <w:rPr>
                <w:rFonts w:ascii="Proxima Nova Alt Lt" w:eastAsia="Arial" w:hAnsi="Proxima Nova Alt Lt"/>
                <w:b/>
                <w:color w:val="FFFFFF" w:themeColor="background1"/>
                <w:sz w:val="24"/>
                <w:szCs w:val="24"/>
              </w:rPr>
            </w:pPr>
            <w:r w:rsidRPr="00F76293">
              <w:rPr>
                <w:rFonts w:ascii="Proxima Nova Rg" w:eastAsia="Arial" w:hAnsi="Proxima Nova Rg"/>
                <w:b/>
                <w:color w:val="FFFFFF" w:themeColor="background1"/>
                <w:sz w:val="24"/>
                <w:szCs w:val="24"/>
              </w:rPr>
              <w:t>Materials needed for combustion</w:t>
            </w:r>
          </w:p>
        </w:tc>
        <w:tc>
          <w:tcPr>
            <w:tcW w:w="5173" w:type="dxa"/>
            <w:shd w:val="clear" w:color="auto" w:fill="000000" w:themeFill="text1"/>
          </w:tcPr>
          <w:p w14:paraId="787E84B9" w14:textId="77777777" w:rsidR="0044597A" w:rsidRPr="00F76293" w:rsidRDefault="0044597A" w:rsidP="002F5C0D">
            <w:pPr>
              <w:jc w:val="center"/>
              <w:rPr>
                <w:rFonts w:ascii="Proxima Nova Rg" w:eastAsia="Arial" w:hAnsi="Proxima Nova Rg"/>
                <w:b/>
                <w:color w:val="FFFFFF" w:themeColor="background1"/>
                <w:sz w:val="24"/>
                <w:szCs w:val="24"/>
              </w:rPr>
            </w:pPr>
            <w:r w:rsidRPr="00F76293">
              <w:rPr>
                <w:rFonts w:ascii="Proxima Nova Rg" w:eastAsia="Arial" w:hAnsi="Proxima Nova Rg"/>
                <w:b/>
                <w:color w:val="FFFFFF" w:themeColor="background1"/>
                <w:sz w:val="24"/>
                <w:szCs w:val="24"/>
              </w:rPr>
              <w:t>Products of incomplete combustion</w:t>
            </w:r>
          </w:p>
        </w:tc>
      </w:tr>
      <w:tr w:rsidR="0044597A" w14:paraId="7D62D637" w14:textId="77777777" w:rsidTr="002F5C0D">
        <w:trPr>
          <w:trHeight w:val="2057"/>
        </w:trPr>
        <w:tc>
          <w:tcPr>
            <w:tcW w:w="5172" w:type="dxa"/>
          </w:tcPr>
          <w:p w14:paraId="0377E346" w14:textId="77777777" w:rsidR="0044597A" w:rsidRDefault="0044597A" w:rsidP="002F5C0D">
            <w:pPr>
              <w:rPr>
                <w:rFonts w:ascii="Proxima Nova Alt Lt" w:eastAsia="Arial" w:hAnsi="Proxima Nova Alt Lt"/>
                <w:bCs/>
                <w:color w:val="393F5F"/>
                <w:sz w:val="24"/>
                <w:szCs w:val="24"/>
              </w:rPr>
            </w:pPr>
          </w:p>
        </w:tc>
        <w:tc>
          <w:tcPr>
            <w:tcW w:w="5173" w:type="dxa"/>
          </w:tcPr>
          <w:p w14:paraId="2956AE20" w14:textId="77777777" w:rsidR="0044597A" w:rsidRPr="000137CD" w:rsidRDefault="0044597A" w:rsidP="002F5C0D">
            <w:pPr>
              <w:rPr>
                <w:rFonts w:ascii="Proxima Nova Rg" w:eastAsia="Arial" w:hAnsi="Proxima Nova Rg"/>
                <w:bCs/>
                <w:color w:val="393F5F"/>
                <w:sz w:val="24"/>
                <w:szCs w:val="24"/>
              </w:rPr>
            </w:pPr>
          </w:p>
        </w:tc>
      </w:tr>
    </w:tbl>
    <w:p w14:paraId="53C0FEF4" w14:textId="77777777" w:rsidR="0044597A" w:rsidRPr="000137CD" w:rsidRDefault="0044597A" w:rsidP="0044597A">
      <w:pPr>
        <w:rPr>
          <w:rFonts w:ascii="Proxima Nova Rg" w:eastAsia="Arial" w:hAnsi="Proxima Nova Rg"/>
          <w:bCs/>
          <w:color w:val="393F5F"/>
          <w:sz w:val="24"/>
          <w:szCs w:val="24"/>
        </w:rPr>
      </w:pPr>
      <w:r>
        <w:rPr>
          <w:noProof/>
        </w:rPr>
        <w:lastRenderedPageBreak/>
        <w:drawing>
          <wp:anchor distT="0" distB="0" distL="114300" distR="114300" simplePos="0" relativeHeight="251661312" behindDoc="0" locked="0" layoutInCell="1" allowOverlap="1" wp14:anchorId="2919BBC9" wp14:editId="5B45C444">
            <wp:simplePos x="0" y="0"/>
            <wp:positionH relativeFrom="margin">
              <wp:posOffset>3497580</wp:posOffset>
            </wp:positionH>
            <wp:positionV relativeFrom="paragraph">
              <wp:posOffset>1518285</wp:posOffset>
            </wp:positionV>
            <wp:extent cx="2531913" cy="1973580"/>
            <wp:effectExtent l="0" t="0" r="1905" b="7620"/>
            <wp:wrapNone/>
            <wp:docPr id="119"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1913" cy="19735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E875207" wp14:editId="48628A8B">
            <wp:simplePos x="0" y="0"/>
            <wp:positionH relativeFrom="margin">
              <wp:align>left</wp:align>
            </wp:positionH>
            <wp:positionV relativeFrom="paragraph">
              <wp:posOffset>1510665</wp:posOffset>
            </wp:positionV>
            <wp:extent cx="3192780" cy="2071370"/>
            <wp:effectExtent l="0" t="0" r="7620" b="5080"/>
            <wp:wrapTopAndBottom/>
            <wp:docPr id="2" name="Picture 2" descr="Size comparisons for PM partic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ze comparisons for PM particles">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7074"/>
                    <a:stretch/>
                  </pic:blipFill>
                  <pic:spPr bwMode="auto">
                    <a:xfrm>
                      <a:off x="0" y="0"/>
                      <a:ext cx="3192780" cy="2071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345" w:type="dxa"/>
        <w:tblLook w:val="04A0" w:firstRow="1" w:lastRow="0" w:firstColumn="1" w:lastColumn="0" w:noHBand="0" w:noVBand="1"/>
      </w:tblPr>
      <w:tblGrid>
        <w:gridCol w:w="10345"/>
      </w:tblGrid>
      <w:tr w:rsidR="0044597A" w14:paraId="3E5B5C91" w14:textId="77777777" w:rsidTr="002F5C0D">
        <w:trPr>
          <w:trHeight w:val="1877"/>
        </w:trPr>
        <w:tc>
          <w:tcPr>
            <w:tcW w:w="10345" w:type="dxa"/>
          </w:tcPr>
          <w:p w14:paraId="2E01C3F6" w14:textId="77777777" w:rsidR="0044597A" w:rsidRPr="000137CD" w:rsidRDefault="0044597A" w:rsidP="002F5C0D">
            <w:pPr>
              <w:rPr>
                <w:rFonts w:ascii="Proxima Nova Rg" w:eastAsia="Arial" w:hAnsi="Proxima Nova Rg"/>
                <w:bCs/>
                <w:color w:val="393F5F"/>
                <w:sz w:val="24"/>
                <w:szCs w:val="24"/>
              </w:rPr>
            </w:pPr>
            <w:r w:rsidRPr="000137CD">
              <w:rPr>
                <w:rFonts w:ascii="Proxima Nova Rg" w:eastAsia="Arial" w:hAnsi="Proxima Nova Rg"/>
                <w:bCs/>
                <w:color w:val="393F5F"/>
                <w:sz w:val="24"/>
                <w:szCs w:val="24"/>
              </w:rPr>
              <w:t>What else is a fuel? What burns?</w:t>
            </w:r>
          </w:p>
          <w:p w14:paraId="14C78EBC" w14:textId="77777777" w:rsidR="0044597A" w:rsidRPr="000137CD" w:rsidRDefault="0044597A" w:rsidP="002F5C0D">
            <w:pPr>
              <w:rPr>
                <w:rFonts w:ascii="Proxima Nova Rg" w:eastAsia="Arial" w:hAnsi="Proxima Nova Rg"/>
                <w:bCs/>
                <w:color w:val="393F5F"/>
                <w:sz w:val="24"/>
                <w:szCs w:val="24"/>
              </w:rPr>
            </w:pPr>
          </w:p>
          <w:p w14:paraId="46BB7805" w14:textId="77777777" w:rsidR="0044597A" w:rsidRPr="000137CD" w:rsidRDefault="0044597A" w:rsidP="002F5C0D">
            <w:pPr>
              <w:rPr>
                <w:rFonts w:ascii="Proxima Nova Rg" w:eastAsia="Arial" w:hAnsi="Proxima Nova Rg"/>
                <w:bCs/>
                <w:color w:val="393F5F"/>
                <w:sz w:val="24"/>
                <w:szCs w:val="24"/>
              </w:rPr>
            </w:pPr>
          </w:p>
          <w:p w14:paraId="20F83AB9" w14:textId="77777777" w:rsidR="0044597A" w:rsidRPr="000137CD" w:rsidRDefault="0044597A" w:rsidP="002F5C0D">
            <w:pPr>
              <w:rPr>
                <w:rFonts w:ascii="Proxima Nova Rg" w:eastAsia="Arial" w:hAnsi="Proxima Nova Rg"/>
                <w:bCs/>
                <w:color w:val="393F5F"/>
                <w:sz w:val="24"/>
                <w:szCs w:val="24"/>
              </w:rPr>
            </w:pPr>
          </w:p>
          <w:p w14:paraId="6DF19C0D" w14:textId="77777777" w:rsidR="0044597A" w:rsidRPr="000137CD" w:rsidRDefault="0044597A" w:rsidP="002F5C0D">
            <w:pPr>
              <w:rPr>
                <w:rFonts w:ascii="Proxima Nova Rg" w:eastAsia="Arial" w:hAnsi="Proxima Nova Rg"/>
                <w:bCs/>
                <w:color w:val="393F5F"/>
                <w:sz w:val="24"/>
                <w:szCs w:val="24"/>
              </w:rPr>
            </w:pPr>
          </w:p>
          <w:p w14:paraId="68FC9E8C" w14:textId="77777777" w:rsidR="0044597A" w:rsidRPr="000137CD" w:rsidRDefault="0044597A" w:rsidP="002F5C0D">
            <w:pPr>
              <w:rPr>
                <w:rFonts w:ascii="Proxima Nova Rg" w:eastAsia="Arial" w:hAnsi="Proxima Nova Rg"/>
                <w:bCs/>
                <w:color w:val="393F5F"/>
                <w:sz w:val="24"/>
                <w:szCs w:val="24"/>
              </w:rPr>
            </w:pPr>
          </w:p>
        </w:tc>
      </w:tr>
    </w:tbl>
    <w:p w14:paraId="51FAFC3E" w14:textId="77777777" w:rsidR="0044597A" w:rsidRPr="000137CD" w:rsidRDefault="0044597A" w:rsidP="0044597A">
      <w:pPr>
        <w:rPr>
          <w:rFonts w:ascii="Proxima Nova Rg" w:eastAsia="Arial" w:hAnsi="Proxima Nova Rg"/>
          <w:bCs/>
          <w:color w:val="393F5F"/>
          <w:sz w:val="24"/>
          <w:szCs w:val="24"/>
        </w:rPr>
      </w:pPr>
    </w:p>
    <w:p w14:paraId="24ABC100" w14:textId="77777777" w:rsidR="0044597A" w:rsidRPr="000137CD" w:rsidRDefault="0044597A" w:rsidP="0044597A">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u w:val="single"/>
        </w:rPr>
        <w:t>Reading</w:t>
      </w:r>
    </w:p>
    <w:p w14:paraId="6C17D4BF" w14:textId="77777777" w:rsidR="0044597A" w:rsidRPr="000137CD" w:rsidRDefault="0044597A" w:rsidP="0044597A">
      <w:pPr>
        <w:pStyle w:val="font8"/>
        <w:spacing w:before="0" w:beforeAutospacing="0" w:after="0" w:afterAutospacing="0"/>
        <w:rPr>
          <w:rFonts w:ascii="Proxima Nova Rg" w:hAnsi="Proxima Nova Rg" w:cstheme="minorHAnsi"/>
          <w:sz w:val="22"/>
          <w:szCs w:val="22"/>
        </w:rPr>
      </w:pPr>
      <w:r w:rsidRPr="000137CD">
        <w:rPr>
          <w:rFonts w:ascii="Proxima Nova Rg" w:hAnsi="Proxima Nova Rg" w:cstheme="minorHAnsi"/>
          <w:sz w:val="22"/>
          <w:szCs w:val="22"/>
        </w:rPr>
        <w:t xml:space="preserve">Particulate matter is one kind of air pollution that is a product of combustion. Large particulate matter or PM 10 is made of things like dust, pollen, soot and other chemicals. PM 10 is between 2.5 micrometers and 10 micrometers long. That is about one-fifth the width of a human hair. Small particulate matter or PM 2.5 is smaller than 2.5 micrometers. That means four particles of PM 2.5 are about the same length as one particle of PM 10. PM 2.5 is a mix of chemicals and metals that are very tiny. PM 2.5 is so </w:t>
      </w:r>
      <w:proofErr w:type="gramStart"/>
      <w:r w:rsidRPr="000137CD">
        <w:rPr>
          <w:rFonts w:ascii="Proxima Nova Rg" w:hAnsi="Proxima Nova Rg" w:cstheme="minorHAnsi"/>
          <w:sz w:val="22"/>
          <w:szCs w:val="22"/>
        </w:rPr>
        <w:t>small,</w:t>
      </w:r>
      <w:proofErr w:type="gramEnd"/>
      <w:r w:rsidRPr="000137CD">
        <w:rPr>
          <w:rFonts w:ascii="Proxima Nova Rg" w:hAnsi="Proxima Nova Rg" w:cstheme="minorHAnsi"/>
          <w:sz w:val="22"/>
          <w:szCs w:val="22"/>
        </w:rPr>
        <w:t xml:space="preserve"> you can only see it if there is a lot of it in one place. The funny symbol µ in the diagram above stands for “micro.” One µm (micrometer) is 1/1000000</w:t>
      </w:r>
      <w:r w:rsidRPr="000137CD">
        <w:rPr>
          <w:rFonts w:ascii="Proxima Nova Rg" w:hAnsi="Proxima Nova Rg" w:cstheme="minorHAnsi"/>
          <w:sz w:val="22"/>
          <w:szCs w:val="22"/>
          <w:vertAlign w:val="superscript"/>
        </w:rPr>
        <w:t>th</w:t>
      </w:r>
      <w:r w:rsidRPr="000137CD">
        <w:rPr>
          <w:rFonts w:ascii="Proxima Nova Rg" w:hAnsi="Proxima Nova Rg" w:cstheme="minorHAnsi"/>
          <w:sz w:val="22"/>
          <w:szCs w:val="22"/>
        </w:rPr>
        <w:t xml:space="preserve"> of a meter (one millionth) or 1/1000</w:t>
      </w:r>
      <w:r w:rsidRPr="000137CD">
        <w:rPr>
          <w:rFonts w:ascii="Proxima Nova Rg" w:hAnsi="Proxima Nova Rg" w:cstheme="minorHAnsi"/>
          <w:sz w:val="22"/>
          <w:szCs w:val="22"/>
          <w:vertAlign w:val="superscript"/>
        </w:rPr>
        <w:t>th</w:t>
      </w:r>
      <w:r w:rsidRPr="000137CD">
        <w:rPr>
          <w:rFonts w:ascii="Proxima Nova Rg" w:hAnsi="Proxima Nova Rg" w:cstheme="minorHAnsi"/>
          <w:sz w:val="22"/>
          <w:szCs w:val="22"/>
        </w:rPr>
        <w:t xml:space="preserve"> of a millimeter. That’s really small! Particulate matter can be a solid or a liquid, depending on the source of the pollution. All particulate matter is dangerous to human health when we breathe it into our lungs. PM2.5 is especially hazardous because it can go deep into the alveoli of our lungs and may even cross into our bloodstream and affect all parts of our bodies.</w:t>
      </w:r>
    </w:p>
    <w:p w14:paraId="6949829E" w14:textId="77777777" w:rsidR="0044597A" w:rsidRPr="000137CD" w:rsidRDefault="0044597A" w:rsidP="0044597A">
      <w:pPr>
        <w:tabs>
          <w:tab w:val="left" w:pos="7380"/>
        </w:tabs>
        <w:spacing w:line="0" w:lineRule="atLeast"/>
        <w:rPr>
          <w:rFonts w:ascii="Proxima Nova Rg" w:eastAsia="Arial" w:hAnsi="Proxima Nova Rg"/>
          <w:bCs/>
          <w:color w:val="393F5F"/>
          <w:sz w:val="24"/>
          <w:szCs w:val="24"/>
        </w:rPr>
      </w:pPr>
    </w:p>
    <w:p w14:paraId="4424E281" w14:textId="77777777" w:rsidR="0044597A" w:rsidRPr="000137CD" w:rsidRDefault="0044597A" w:rsidP="0044597A">
      <w:pPr>
        <w:tabs>
          <w:tab w:val="left" w:pos="7380"/>
        </w:tabs>
        <w:spacing w:line="0" w:lineRule="atLeast"/>
        <w:rPr>
          <w:rFonts w:ascii="Proxima Nova Rg" w:eastAsia="Arial" w:hAnsi="Proxima Nova Rg"/>
          <w:bCs/>
          <w:color w:val="393F5F"/>
          <w:sz w:val="24"/>
          <w:szCs w:val="24"/>
        </w:rPr>
      </w:pPr>
      <w:r w:rsidRPr="000137CD">
        <w:rPr>
          <w:rFonts w:ascii="Proxima Nova Rg" w:eastAsia="Arial" w:hAnsi="Proxima Nova Rg"/>
          <w:bCs/>
          <w:color w:val="393F5F"/>
          <w:sz w:val="24"/>
          <w:szCs w:val="24"/>
        </w:rPr>
        <w:t>Name two similarities and two differences between PM10 and PM2.5</w:t>
      </w:r>
    </w:p>
    <w:tbl>
      <w:tblPr>
        <w:tblStyle w:val="TableGrid"/>
        <w:tblW w:w="0" w:type="auto"/>
        <w:tblLook w:val="04A0" w:firstRow="1" w:lastRow="0" w:firstColumn="1" w:lastColumn="0" w:noHBand="0" w:noVBand="1"/>
      </w:tblPr>
      <w:tblGrid>
        <w:gridCol w:w="4895"/>
        <w:gridCol w:w="4895"/>
      </w:tblGrid>
      <w:tr w:rsidR="0044597A" w14:paraId="3B7EC3D2" w14:textId="77777777" w:rsidTr="002F5C0D">
        <w:trPr>
          <w:trHeight w:val="3560"/>
        </w:trPr>
        <w:tc>
          <w:tcPr>
            <w:tcW w:w="4895" w:type="dxa"/>
          </w:tcPr>
          <w:p w14:paraId="56125969" w14:textId="77777777" w:rsidR="0044597A" w:rsidRDefault="0044597A" w:rsidP="002F5C0D">
            <w:pPr>
              <w:tabs>
                <w:tab w:val="left" w:pos="7380"/>
              </w:tabs>
              <w:spacing w:line="0" w:lineRule="atLeast"/>
              <w:rPr>
                <w:rFonts w:ascii="Proxima Nova Alt Lt" w:eastAsia="Arial" w:hAnsi="Proxima Nova Alt Lt"/>
                <w:bCs/>
                <w:color w:val="393F5F"/>
                <w:sz w:val="24"/>
                <w:szCs w:val="24"/>
              </w:rPr>
            </w:pPr>
            <w:r w:rsidRPr="000137CD">
              <w:rPr>
                <w:rFonts w:ascii="Proxima Nova Rg" w:eastAsia="Arial" w:hAnsi="Proxima Nova Rg"/>
                <w:bCs/>
                <w:color w:val="393F5F"/>
                <w:sz w:val="24"/>
                <w:szCs w:val="24"/>
              </w:rPr>
              <w:t>Similarities</w:t>
            </w:r>
          </w:p>
        </w:tc>
        <w:tc>
          <w:tcPr>
            <w:tcW w:w="4895" w:type="dxa"/>
          </w:tcPr>
          <w:p w14:paraId="18FCF63A" w14:textId="77777777" w:rsidR="0044597A" w:rsidRPr="000137CD" w:rsidRDefault="0044597A" w:rsidP="002F5C0D">
            <w:pPr>
              <w:tabs>
                <w:tab w:val="left" w:pos="7380"/>
              </w:tabs>
              <w:spacing w:line="0" w:lineRule="atLeast"/>
              <w:rPr>
                <w:rFonts w:ascii="Proxima Nova Rg" w:eastAsia="Arial" w:hAnsi="Proxima Nova Rg"/>
                <w:bCs/>
                <w:color w:val="393F5F"/>
                <w:sz w:val="24"/>
                <w:szCs w:val="24"/>
              </w:rPr>
            </w:pPr>
            <w:r w:rsidRPr="000137CD">
              <w:rPr>
                <w:rFonts w:ascii="Proxima Nova Rg" w:eastAsia="Arial" w:hAnsi="Proxima Nova Rg"/>
                <w:bCs/>
                <w:color w:val="393F5F"/>
                <w:sz w:val="24"/>
                <w:szCs w:val="24"/>
              </w:rPr>
              <w:t>Differences</w:t>
            </w:r>
          </w:p>
        </w:tc>
      </w:tr>
    </w:tbl>
    <w:p w14:paraId="59E4400D" w14:textId="77777777" w:rsidR="0044597A" w:rsidRDefault="0044597A"/>
    <w:sectPr w:rsidR="0044597A" w:rsidSect="0044597A">
      <w:pgSz w:w="12240" w:h="15840"/>
      <w:pgMar w:top="994" w:right="994" w:bottom="1166"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7A"/>
    <w:rsid w:val="0044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5E7D"/>
  <w15:chartTrackingRefBased/>
  <w15:docId w15:val="{31E8BA27-F7E7-4958-8D48-744D4325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44597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4597A"/>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44597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597A"/>
    <w:pPr>
      <w:spacing w:after="0" w:line="240" w:lineRule="auto"/>
    </w:pPr>
    <w:rPr>
      <w:rFonts w:eastAsiaTheme="minorEastAsia"/>
    </w:rPr>
  </w:style>
  <w:style w:type="character" w:customStyle="1" w:styleId="NoSpacingChar">
    <w:name w:val="No Spacing Char"/>
    <w:basedOn w:val="DefaultParagraphFont"/>
    <w:link w:val="NoSpacing"/>
    <w:uiPriority w:val="1"/>
    <w:rsid w:val="0044597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epa.gov/pm-pollution/particulate-matter-pm-basic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2020-09-14T00:28:00Z</dcterms:created>
  <dcterms:modified xsi:type="dcterms:W3CDTF">2020-09-14T00:29:00Z</dcterms:modified>
</cp:coreProperties>
</file>