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BCD4C" w14:textId="77777777" w:rsidR="003535EA" w:rsidRPr="0007132F" w:rsidRDefault="003535EA" w:rsidP="003535EA">
      <w:pPr>
        <w:rPr>
          <w:rFonts w:ascii="Proxima Nova Rg" w:hAnsi="Proxima Nova Rg" w:cstheme="minorHAnsi"/>
          <w:sz w:val="36"/>
          <w:szCs w:val="36"/>
        </w:rPr>
      </w:pPr>
      <w:r w:rsidRPr="0007132F">
        <w:rPr>
          <w:rFonts w:ascii="Proxima Nova Rg" w:eastAsia="Times New Roman" w:hAnsi="Proxima Nova Rg"/>
          <w:noProof/>
          <w:sz w:val="36"/>
          <w:szCs w:val="36"/>
        </w:rPr>
        <mc:AlternateContent>
          <mc:Choice Requires="wps">
            <w:drawing>
              <wp:anchor distT="228600" distB="228600" distL="228600" distR="228600" simplePos="0" relativeHeight="251659264" behindDoc="1" locked="0" layoutInCell="1" allowOverlap="1" wp14:anchorId="347C1CD0" wp14:editId="186A3959">
                <wp:simplePos x="0" y="0"/>
                <wp:positionH relativeFrom="margin">
                  <wp:posOffset>5419725</wp:posOffset>
                </wp:positionH>
                <wp:positionV relativeFrom="margin">
                  <wp:posOffset>-357505</wp:posOffset>
                </wp:positionV>
                <wp:extent cx="1252855" cy="558800"/>
                <wp:effectExtent l="0" t="0" r="23495" b="12700"/>
                <wp:wrapNone/>
                <wp:docPr id="488" name="Text Box 488"/>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570229D4" w14:textId="77777777" w:rsidR="003535EA" w:rsidRDefault="003535EA" w:rsidP="003535EA">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090B9F48" w14:textId="77777777" w:rsidR="003535EA" w:rsidRPr="007A2D5C" w:rsidRDefault="003535EA" w:rsidP="003535EA">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1DEA4AE6" w14:textId="77777777" w:rsidR="003535EA" w:rsidRDefault="003535EA" w:rsidP="003535EA">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C1CD0" id="_x0000_t202" coordsize="21600,21600" o:spt="202" path="m,l,21600r21600,l21600,xe">
                <v:stroke joinstyle="miter"/>
                <v:path gradientshapeok="t" o:connecttype="rect"/>
              </v:shapetype>
              <v:shape id="Text Box 488" o:spid="_x0000_s1026" type="#_x0000_t202" style="position:absolute;margin-left:426.75pt;margin-top:-28.15pt;width:98.65pt;height:4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" fillcolor="#007f00" strokecolor="black [3213]" strokeweight=".25pt">
                <v:fill color2="#00db00" rotate="t" angle="90" colors="0 #007f00;.5 #00b800;1 #00db00" focus="100%" type="gradient"/>
                <v:textbox inset="0,,0,0">
                  <w:txbxContent>
                    <w:p w14:paraId="570229D4" w14:textId="77777777" w:rsidR="003535EA" w:rsidRDefault="003535EA" w:rsidP="003535EA">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090B9F48" w14:textId="77777777" w:rsidR="003535EA" w:rsidRPr="007A2D5C" w:rsidRDefault="003535EA" w:rsidP="003535EA">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1DEA4AE6" w14:textId="77777777" w:rsidR="003535EA" w:rsidRDefault="003535EA" w:rsidP="003535EA">
                      <w:pPr>
                        <w:pStyle w:val="NoSpacing"/>
                        <w:jc w:val="right"/>
                        <w:rPr>
                          <w:color w:val="44546A" w:themeColor="text2"/>
                          <w:sz w:val="18"/>
                          <w:szCs w:val="18"/>
                        </w:rPr>
                      </w:pPr>
                    </w:p>
                  </w:txbxContent>
                </v:textbox>
                <w10:wrap anchorx="margin" anchory="margin"/>
              </v:shape>
            </w:pict>
          </mc:Fallback>
        </mc:AlternateContent>
      </w:r>
      <w:r w:rsidRPr="0007132F">
        <w:rPr>
          <w:rFonts w:ascii="Proxima Nova Rg" w:hAnsi="Proxima Nova Rg" w:cstheme="minorHAnsi"/>
          <w:sz w:val="36"/>
          <w:szCs w:val="36"/>
        </w:rPr>
        <w:t xml:space="preserve">Name </w:t>
      </w:r>
      <w:r w:rsidRPr="0007132F">
        <w:rPr>
          <w:rFonts w:ascii="Proxima Nova Rg" w:hAnsi="Proxima Nova Rg" w:cstheme="minorHAnsi"/>
          <w:sz w:val="36"/>
          <w:szCs w:val="36"/>
          <w:u w:val="single"/>
        </w:rPr>
        <w:tab/>
      </w:r>
      <w:r w:rsidRPr="0007132F">
        <w:rPr>
          <w:rFonts w:ascii="Proxima Nova Rg" w:hAnsi="Proxima Nova Rg" w:cstheme="minorHAnsi"/>
          <w:sz w:val="36"/>
          <w:szCs w:val="36"/>
          <w:u w:val="single"/>
        </w:rPr>
        <w:tab/>
      </w:r>
      <w:r w:rsidRPr="0007132F">
        <w:rPr>
          <w:rFonts w:ascii="Proxima Nova Rg" w:hAnsi="Proxima Nova Rg" w:cstheme="minorHAnsi"/>
          <w:sz w:val="36"/>
          <w:szCs w:val="36"/>
          <w:u w:val="single"/>
        </w:rPr>
        <w:tab/>
      </w:r>
      <w:r w:rsidRPr="0007132F">
        <w:rPr>
          <w:rFonts w:ascii="Proxima Nova Rg" w:hAnsi="Proxima Nova Rg" w:cstheme="minorHAnsi"/>
          <w:sz w:val="36"/>
          <w:szCs w:val="36"/>
          <w:u w:val="single"/>
        </w:rPr>
        <w:tab/>
      </w:r>
      <w:r w:rsidRPr="0007132F">
        <w:rPr>
          <w:rFonts w:ascii="Proxima Nova Rg" w:hAnsi="Proxima Nova Rg" w:cstheme="minorHAnsi"/>
          <w:sz w:val="36"/>
          <w:szCs w:val="36"/>
          <w:u w:val="single"/>
        </w:rPr>
        <w:tab/>
      </w:r>
      <w:r w:rsidRPr="0007132F">
        <w:rPr>
          <w:rFonts w:ascii="Proxima Nova Rg" w:hAnsi="Proxima Nova Rg" w:cstheme="minorHAnsi"/>
          <w:sz w:val="36"/>
          <w:szCs w:val="36"/>
          <w:u w:val="single"/>
        </w:rPr>
        <w:tab/>
      </w:r>
      <w:r w:rsidRPr="0007132F">
        <w:rPr>
          <w:rFonts w:ascii="Proxima Nova Rg" w:hAnsi="Proxima Nova Rg" w:cstheme="minorHAnsi"/>
          <w:sz w:val="36"/>
          <w:szCs w:val="36"/>
          <w:u w:val="single"/>
        </w:rPr>
        <w:tab/>
      </w:r>
      <w:r w:rsidRPr="0007132F">
        <w:rPr>
          <w:rFonts w:ascii="Proxima Nova Rg" w:hAnsi="Proxima Nova Rg" w:cstheme="minorHAnsi"/>
          <w:sz w:val="36"/>
          <w:szCs w:val="36"/>
          <w:u w:val="single"/>
        </w:rPr>
        <w:tab/>
      </w:r>
    </w:p>
    <w:p w14:paraId="067FE309" w14:textId="77777777" w:rsidR="003535EA" w:rsidRPr="004913DB" w:rsidRDefault="003535EA" w:rsidP="003535EA">
      <w:pPr>
        <w:rPr>
          <w:rFonts w:ascii="Proxima Nova Rg" w:hAnsi="Proxima Nova Rg" w:cstheme="minorHAnsi"/>
          <w:b/>
          <w:bCs/>
          <w:sz w:val="32"/>
          <w:szCs w:val="32"/>
        </w:rPr>
      </w:pPr>
    </w:p>
    <w:p w14:paraId="73357EA6" w14:textId="77777777" w:rsidR="003535EA" w:rsidRDefault="003535EA" w:rsidP="003535EA">
      <w:pPr>
        <w:jc w:val="center"/>
        <w:rPr>
          <w:rFonts w:ascii="Proxima Nova Rg" w:hAnsi="Proxima Nova Rg" w:cstheme="minorHAnsi"/>
          <w:sz w:val="40"/>
          <w:szCs w:val="40"/>
        </w:rPr>
      </w:pPr>
      <w:r w:rsidRPr="005D620F">
        <w:rPr>
          <w:rFonts w:ascii="Proxima Nova Rg" w:hAnsi="Proxima Nova Rg" w:cstheme="minorHAnsi"/>
          <w:sz w:val="40"/>
          <w:szCs w:val="40"/>
        </w:rPr>
        <w:t>Air Pollution Summary</w:t>
      </w:r>
    </w:p>
    <w:p w14:paraId="664890DA" w14:textId="77777777" w:rsidR="003535EA" w:rsidRPr="005D620F" w:rsidRDefault="003535EA" w:rsidP="003535EA">
      <w:pPr>
        <w:jc w:val="center"/>
        <w:rPr>
          <w:rFonts w:ascii="Proxima Nova Rg" w:hAnsi="Proxima Nova Rg" w:cstheme="minorHAnsi"/>
          <w:sz w:val="40"/>
          <w:szCs w:val="40"/>
        </w:rPr>
      </w:pPr>
    </w:p>
    <w:tbl>
      <w:tblPr>
        <w:tblStyle w:val="TableGrid"/>
        <w:tblW w:w="10345" w:type="dxa"/>
        <w:tblLook w:val="04A0" w:firstRow="1" w:lastRow="0" w:firstColumn="1" w:lastColumn="0" w:noHBand="0" w:noVBand="1"/>
      </w:tblPr>
      <w:tblGrid>
        <w:gridCol w:w="2065"/>
        <w:gridCol w:w="1980"/>
        <w:gridCol w:w="2520"/>
        <w:gridCol w:w="1980"/>
        <w:gridCol w:w="1800"/>
      </w:tblGrid>
      <w:tr w:rsidR="003535EA" w14:paraId="681E841D" w14:textId="77777777" w:rsidTr="00263846">
        <w:trPr>
          <w:trHeight w:val="1358"/>
        </w:trPr>
        <w:tc>
          <w:tcPr>
            <w:tcW w:w="2065" w:type="dxa"/>
            <w:vAlign w:val="center"/>
          </w:tcPr>
          <w:p w14:paraId="08E9E06D" w14:textId="77777777" w:rsidR="003535EA" w:rsidRPr="00330543" w:rsidRDefault="003535EA" w:rsidP="00263846">
            <w:pPr>
              <w:jc w:val="center"/>
              <w:rPr>
                <w:rFonts w:ascii="Proxima Nova Alt Lt" w:hAnsi="Proxima Nova Alt Lt" w:cstheme="minorHAnsi"/>
                <w:b/>
                <w:bCs/>
                <w:sz w:val="32"/>
                <w:szCs w:val="32"/>
              </w:rPr>
            </w:pPr>
            <w:r w:rsidRPr="004913DB">
              <w:rPr>
                <w:rFonts w:ascii="Proxima Nova Rg" w:hAnsi="Proxima Nova Rg" w:cstheme="minorHAnsi"/>
                <w:b/>
                <w:bCs/>
                <w:sz w:val="32"/>
                <w:szCs w:val="32"/>
              </w:rPr>
              <w:t>Pollutant</w:t>
            </w:r>
          </w:p>
        </w:tc>
        <w:tc>
          <w:tcPr>
            <w:tcW w:w="1980" w:type="dxa"/>
            <w:vAlign w:val="center"/>
          </w:tcPr>
          <w:p w14:paraId="0F53784A" w14:textId="77777777" w:rsidR="003535EA" w:rsidRPr="00237469" w:rsidRDefault="003535EA" w:rsidP="00263846">
            <w:pPr>
              <w:jc w:val="center"/>
              <w:rPr>
                <w:rFonts w:ascii="Proxima Nova Alt Lt" w:hAnsi="Proxima Nova Alt Lt" w:cstheme="minorHAnsi"/>
                <w:b/>
                <w:bCs/>
                <w:sz w:val="24"/>
                <w:szCs w:val="24"/>
              </w:rPr>
            </w:pPr>
            <w:r w:rsidRPr="00237469">
              <w:rPr>
                <w:rFonts w:ascii="Proxima Nova Rg" w:hAnsi="Proxima Nova Rg" w:cstheme="minorHAnsi"/>
                <w:b/>
                <w:bCs/>
                <w:sz w:val="24"/>
                <w:szCs w:val="24"/>
              </w:rPr>
              <w:t>What is the EPA limit for this pollutant?</w:t>
            </w:r>
          </w:p>
        </w:tc>
        <w:tc>
          <w:tcPr>
            <w:tcW w:w="2520" w:type="dxa"/>
            <w:vAlign w:val="center"/>
          </w:tcPr>
          <w:p w14:paraId="103A5553" w14:textId="77777777" w:rsidR="003535EA" w:rsidRPr="00237469" w:rsidRDefault="003535EA" w:rsidP="00263846">
            <w:pPr>
              <w:jc w:val="center"/>
              <w:rPr>
                <w:rFonts w:ascii="Proxima Nova Alt Lt" w:hAnsi="Proxima Nova Alt Lt" w:cstheme="minorHAnsi"/>
                <w:b/>
                <w:bCs/>
                <w:sz w:val="24"/>
                <w:szCs w:val="24"/>
              </w:rPr>
            </w:pPr>
            <w:r w:rsidRPr="00237469">
              <w:rPr>
                <w:rFonts w:ascii="Proxima Nova Rg" w:hAnsi="Proxima Nova Rg" w:cstheme="minorHAnsi"/>
                <w:b/>
                <w:bCs/>
                <w:sz w:val="24"/>
                <w:szCs w:val="24"/>
              </w:rPr>
              <w:t>How has the amount of this pollutant changed since 1980?</w:t>
            </w:r>
          </w:p>
        </w:tc>
        <w:tc>
          <w:tcPr>
            <w:tcW w:w="1980" w:type="dxa"/>
            <w:vAlign w:val="center"/>
          </w:tcPr>
          <w:p w14:paraId="28E80B99" w14:textId="77777777" w:rsidR="003535EA" w:rsidRPr="00237469" w:rsidRDefault="003535EA" w:rsidP="00263846">
            <w:pPr>
              <w:jc w:val="center"/>
              <w:rPr>
                <w:rFonts w:ascii="Proxima Nova Rg" w:hAnsi="Proxima Nova Rg" w:cstheme="minorHAnsi"/>
                <w:b/>
                <w:bCs/>
                <w:sz w:val="24"/>
                <w:szCs w:val="24"/>
              </w:rPr>
            </w:pPr>
            <w:r w:rsidRPr="00237469">
              <w:rPr>
                <w:rFonts w:ascii="Proxima Nova Rg" w:hAnsi="Proxima Nova Rg" w:cstheme="minorHAnsi"/>
                <w:b/>
                <w:bCs/>
                <w:sz w:val="24"/>
                <w:szCs w:val="24"/>
              </w:rPr>
              <w:t>What was the level of this pollutant in 2018?</w:t>
            </w:r>
          </w:p>
        </w:tc>
        <w:tc>
          <w:tcPr>
            <w:tcW w:w="1800" w:type="dxa"/>
            <w:vAlign w:val="center"/>
          </w:tcPr>
          <w:p w14:paraId="6911BA21" w14:textId="77777777" w:rsidR="003535EA" w:rsidRPr="00237469" w:rsidRDefault="003535EA" w:rsidP="00263846">
            <w:pPr>
              <w:jc w:val="center"/>
              <w:rPr>
                <w:rFonts w:ascii="Proxima Nova Rg" w:hAnsi="Proxima Nova Rg" w:cstheme="minorHAnsi"/>
                <w:b/>
                <w:bCs/>
                <w:sz w:val="24"/>
                <w:szCs w:val="24"/>
              </w:rPr>
            </w:pPr>
            <w:r w:rsidRPr="00237469">
              <w:rPr>
                <w:rFonts w:ascii="Proxima Nova Rg" w:hAnsi="Proxima Nova Rg" w:cstheme="minorHAnsi"/>
                <w:b/>
                <w:bCs/>
                <w:sz w:val="24"/>
                <w:szCs w:val="24"/>
              </w:rPr>
              <w:t>Is this pollutant still a problem where we live?</w:t>
            </w:r>
          </w:p>
        </w:tc>
      </w:tr>
      <w:tr w:rsidR="003535EA" w14:paraId="609BC09E" w14:textId="77777777" w:rsidTr="00263846">
        <w:trPr>
          <w:trHeight w:val="1635"/>
        </w:trPr>
        <w:tc>
          <w:tcPr>
            <w:tcW w:w="2065" w:type="dxa"/>
            <w:shd w:val="clear" w:color="auto" w:fill="FFD966" w:themeFill="accent4" w:themeFillTint="99"/>
            <w:vAlign w:val="center"/>
          </w:tcPr>
          <w:p w14:paraId="75BF3D99" w14:textId="77777777" w:rsidR="003535EA" w:rsidRPr="00330543" w:rsidRDefault="003535EA" w:rsidP="00263846">
            <w:pPr>
              <w:jc w:val="center"/>
              <w:rPr>
                <w:rFonts w:ascii="Proxima Nova Alt Lt" w:hAnsi="Proxima Nova Alt Lt" w:cstheme="minorHAnsi"/>
                <w:b/>
                <w:bCs/>
                <w:sz w:val="32"/>
                <w:szCs w:val="32"/>
              </w:rPr>
            </w:pPr>
            <w:r w:rsidRPr="004913DB">
              <w:rPr>
                <w:rFonts w:ascii="Proxima Nova Rg" w:hAnsi="Proxima Nova Rg" w:cstheme="minorHAnsi"/>
                <w:b/>
                <w:bCs/>
                <w:sz w:val="32"/>
                <w:szCs w:val="32"/>
              </w:rPr>
              <w:t>Ground-level Ozone</w:t>
            </w:r>
          </w:p>
        </w:tc>
        <w:tc>
          <w:tcPr>
            <w:tcW w:w="1980" w:type="dxa"/>
          </w:tcPr>
          <w:p w14:paraId="44AB1A75" w14:textId="77777777" w:rsidR="003535EA" w:rsidRDefault="003535EA" w:rsidP="00263846">
            <w:pPr>
              <w:rPr>
                <w:rFonts w:ascii="Proxima Nova Alt Lt" w:hAnsi="Proxima Nova Alt Lt" w:cstheme="minorHAnsi"/>
                <w:b/>
                <w:bCs/>
                <w:sz w:val="22"/>
                <w:szCs w:val="22"/>
              </w:rPr>
            </w:pPr>
          </w:p>
        </w:tc>
        <w:tc>
          <w:tcPr>
            <w:tcW w:w="2520" w:type="dxa"/>
          </w:tcPr>
          <w:p w14:paraId="7322C85A" w14:textId="77777777" w:rsidR="003535EA" w:rsidRDefault="003535EA" w:rsidP="00263846">
            <w:pPr>
              <w:rPr>
                <w:rFonts w:ascii="Proxima Nova Alt Lt" w:hAnsi="Proxima Nova Alt Lt" w:cstheme="minorHAnsi"/>
                <w:b/>
                <w:bCs/>
                <w:sz w:val="22"/>
                <w:szCs w:val="22"/>
              </w:rPr>
            </w:pPr>
          </w:p>
        </w:tc>
        <w:tc>
          <w:tcPr>
            <w:tcW w:w="1980" w:type="dxa"/>
          </w:tcPr>
          <w:p w14:paraId="186D1A56" w14:textId="77777777" w:rsidR="003535EA" w:rsidRPr="004913DB" w:rsidRDefault="003535EA" w:rsidP="00263846">
            <w:pPr>
              <w:rPr>
                <w:rFonts w:ascii="Proxima Nova Rg" w:hAnsi="Proxima Nova Rg" w:cstheme="minorHAnsi"/>
                <w:b/>
                <w:bCs/>
                <w:sz w:val="22"/>
                <w:szCs w:val="22"/>
              </w:rPr>
            </w:pPr>
          </w:p>
        </w:tc>
        <w:tc>
          <w:tcPr>
            <w:tcW w:w="1800" w:type="dxa"/>
          </w:tcPr>
          <w:p w14:paraId="2C980F9D" w14:textId="77777777" w:rsidR="003535EA" w:rsidRPr="004913DB" w:rsidRDefault="003535EA" w:rsidP="00263846">
            <w:pPr>
              <w:rPr>
                <w:rFonts w:ascii="Proxima Nova Rg" w:hAnsi="Proxima Nova Rg" w:cstheme="minorHAnsi"/>
                <w:b/>
                <w:bCs/>
                <w:sz w:val="22"/>
                <w:szCs w:val="22"/>
              </w:rPr>
            </w:pPr>
          </w:p>
        </w:tc>
      </w:tr>
      <w:tr w:rsidR="003535EA" w14:paraId="29023B78" w14:textId="77777777" w:rsidTr="00263846">
        <w:trPr>
          <w:trHeight w:val="1635"/>
        </w:trPr>
        <w:tc>
          <w:tcPr>
            <w:tcW w:w="2065" w:type="dxa"/>
            <w:shd w:val="clear" w:color="auto" w:fill="FFD966" w:themeFill="accent4" w:themeFillTint="99"/>
            <w:vAlign w:val="center"/>
          </w:tcPr>
          <w:p w14:paraId="52394B48" w14:textId="77777777" w:rsidR="003535EA" w:rsidRPr="00330543" w:rsidRDefault="003535EA" w:rsidP="00263846">
            <w:pPr>
              <w:jc w:val="center"/>
              <w:rPr>
                <w:rFonts w:ascii="Proxima Nova Alt Lt" w:hAnsi="Proxima Nova Alt Lt" w:cstheme="minorHAnsi"/>
                <w:b/>
                <w:bCs/>
                <w:sz w:val="32"/>
                <w:szCs w:val="32"/>
              </w:rPr>
            </w:pPr>
            <w:r w:rsidRPr="004913DB">
              <w:rPr>
                <w:rFonts w:ascii="Proxima Nova Rg" w:hAnsi="Proxima Nova Rg" w:cstheme="minorHAnsi"/>
                <w:b/>
                <w:bCs/>
                <w:sz w:val="32"/>
                <w:szCs w:val="32"/>
              </w:rPr>
              <w:t>Carbon monoxide</w:t>
            </w:r>
          </w:p>
        </w:tc>
        <w:tc>
          <w:tcPr>
            <w:tcW w:w="1980" w:type="dxa"/>
          </w:tcPr>
          <w:p w14:paraId="7B09F9D8" w14:textId="77777777" w:rsidR="003535EA" w:rsidRDefault="003535EA" w:rsidP="00263846">
            <w:pPr>
              <w:rPr>
                <w:rFonts w:ascii="Proxima Nova Alt Lt" w:hAnsi="Proxima Nova Alt Lt" w:cstheme="minorHAnsi"/>
                <w:b/>
                <w:bCs/>
                <w:sz w:val="22"/>
                <w:szCs w:val="22"/>
              </w:rPr>
            </w:pPr>
          </w:p>
        </w:tc>
        <w:tc>
          <w:tcPr>
            <w:tcW w:w="2520" w:type="dxa"/>
          </w:tcPr>
          <w:p w14:paraId="48C2DADD" w14:textId="77777777" w:rsidR="003535EA" w:rsidRDefault="003535EA" w:rsidP="00263846">
            <w:pPr>
              <w:rPr>
                <w:rFonts w:ascii="Proxima Nova Alt Lt" w:hAnsi="Proxima Nova Alt Lt" w:cstheme="minorHAnsi"/>
                <w:b/>
                <w:bCs/>
                <w:sz w:val="22"/>
                <w:szCs w:val="22"/>
              </w:rPr>
            </w:pPr>
          </w:p>
        </w:tc>
        <w:tc>
          <w:tcPr>
            <w:tcW w:w="1980" w:type="dxa"/>
          </w:tcPr>
          <w:p w14:paraId="765332D0" w14:textId="77777777" w:rsidR="003535EA" w:rsidRPr="004913DB" w:rsidRDefault="003535EA" w:rsidP="00263846">
            <w:pPr>
              <w:rPr>
                <w:rFonts w:ascii="Proxima Nova Rg" w:hAnsi="Proxima Nova Rg" w:cstheme="minorHAnsi"/>
                <w:b/>
                <w:bCs/>
                <w:sz w:val="22"/>
                <w:szCs w:val="22"/>
              </w:rPr>
            </w:pPr>
          </w:p>
        </w:tc>
        <w:tc>
          <w:tcPr>
            <w:tcW w:w="1800" w:type="dxa"/>
          </w:tcPr>
          <w:p w14:paraId="70D1504B" w14:textId="77777777" w:rsidR="003535EA" w:rsidRPr="004913DB" w:rsidRDefault="003535EA" w:rsidP="00263846">
            <w:pPr>
              <w:rPr>
                <w:rFonts w:ascii="Proxima Nova Rg" w:hAnsi="Proxima Nova Rg" w:cstheme="minorHAnsi"/>
                <w:b/>
                <w:bCs/>
                <w:sz w:val="22"/>
                <w:szCs w:val="22"/>
              </w:rPr>
            </w:pPr>
          </w:p>
        </w:tc>
      </w:tr>
      <w:tr w:rsidR="003535EA" w14:paraId="51AB34AF" w14:textId="77777777" w:rsidTr="00263846">
        <w:trPr>
          <w:trHeight w:val="1635"/>
        </w:trPr>
        <w:tc>
          <w:tcPr>
            <w:tcW w:w="2065" w:type="dxa"/>
            <w:shd w:val="clear" w:color="auto" w:fill="FFD966" w:themeFill="accent4" w:themeFillTint="99"/>
            <w:vAlign w:val="center"/>
          </w:tcPr>
          <w:p w14:paraId="55B02590" w14:textId="77777777" w:rsidR="003535EA" w:rsidRPr="00330543" w:rsidRDefault="003535EA" w:rsidP="00263846">
            <w:pPr>
              <w:jc w:val="center"/>
              <w:rPr>
                <w:rFonts w:ascii="Proxima Nova Alt Lt" w:hAnsi="Proxima Nova Alt Lt" w:cstheme="minorHAnsi"/>
                <w:b/>
                <w:bCs/>
                <w:sz w:val="32"/>
                <w:szCs w:val="32"/>
              </w:rPr>
            </w:pPr>
            <w:r w:rsidRPr="004913DB">
              <w:rPr>
                <w:rFonts w:ascii="Proxima Nova Rg" w:hAnsi="Proxima Nova Rg" w:cstheme="minorHAnsi"/>
                <w:b/>
                <w:bCs/>
                <w:sz w:val="32"/>
                <w:szCs w:val="32"/>
              </w:rPr>
              <w:t>Nitrogen dioxide</w:t>
            </w:r>
          </w:p>
        </w:tc>
        <w:tc>
          <w:tcPr>
            <w:tcW w:w="1980" w:type="dxa"/>
          </w:tcPr>
          <w:p w14:paraId="619DDD47" w14:textId="77777777" w:rsidR="003535EA" w:rsidRDefault="003535EA" w:rsidP="00263846">
            <w:pPr>
              <w:rPr>
                <w:rFonts w:ascii="Proxima Nova Alt Lt" w:hAnsi="Proxima Nova Alt Lt" w:cstheme="minorHAnsi"/>
                <w:b/>
                <w:bCs/>
                <w:sz w:val="22"/>
                <w:szCs w:val="22"/>
              </w:rPr>
            </w:pPr>
          </w:p>
        </w:tc>
        <w:tc>
          <w:tcPr>
            <w:tcW w:w="2520" w:type="dxa"/>
          </w:tcPr>
          <w:p w14:paraId="003ED014" w14:textId="77777777" w:rsidR="003535EA" w:rsidRDefault="003535EA" w:rsidP="00263846">
            <w:pPr>
              <w:rPr>
                <w:rFonts w:ascii="Proxima Nova Alt Lt" w:hAnsi="Proxima Nova Alt Lt" w:cstheme="minorHAnsi"/>
                <w:b/>
                <w:bCs/>
                <w:sz w:val="22"/>
                <w:szCs w:val="22"/>
              </w:rPr>
            </w:pPr>
          </w:p>
        </w:tc>
        <w:tc>
          <w:tcPr>
            <w:tcW w:w="1980" w:type="dxa"/>
          </w:tcPr>
          <w:p w14:paraId="04C1363B" w14:textId="77777777" w:rsidR="003535EA" w:rsidRPr="004913DB" w:rsidRDefault="003535EA" w:rsidP="00263846">
            <w:pPr>
              <w:rPr>
                <w:rFonts w:ascii="Proxima Nova Rg" w:hAnsi="Proxima Nova Rg" w:cstheme="minorHAnsi"/>
                <w:b/>
                <w:bCs/>
                <w:sz w:val="22"/>
                <w:szCs w:val="22"/>
              </w:rPr>
            </w:pPr>
          </w:p>
        </w:tc>
        <w:tc>
          <w:tcPr>
            <w:tcW w:w="1800" w:type="dxa"/>
          </w:tcPr>
          <w:p w14:paraId="034A3A4C" w14:textId="77777777" w:rsidR="003535EA" w:rsidRPr="004913DB" w:rsidRDefault="003535EA" w:rsidP="00263846">
            <w:pPr>
              <w:rPr>
                <w:rFonts w:ascii="Proxima Nova Rg" w:hAnsi="Proxima Nova Rg" w:cstheme="minorHAnsi"/>
                <w:b/>
                <w:bCs/>
                <w:sz w:val="22"/>
                <w:szCs w:val="22"/>
              </w:rPr>
            </w:pPr>
          </w:p>
        </w:tc>
      </w:tr>
      <w:tr w:rsidR="003535EA" w14:paraId="26A66270" w14:textId="77777777" w:rsidTr="00263846">
        <w:trPr>
          <w:trHeight w:val="1635"/>
        </w:trPr>
        <w:tc>
          <w:tcPr>
            <w:tcW w:w="2065" w:type="dxa"/>
            <w:shd w:val="clear" w:color="auto" w:fill="FFD966" w:themeFill="accent4" w:themeFillTint="99"/>
            <w:vAlign w:val="center"/>
          </w:tcPr>
          <w:p w14:paraId="301104A5" w14:textId="77777777" w:rsidR="003535EA" w:rsidRPr="00330543" w:rsidRDefault="003535EA" w:rsidP="00263846">
            <w:pPr>
              <w:jc w:val="center"/>
              <w:rPr>
                <w:rFonts w:ascii="Proxima Nova Alt Lt" w:hAnsi="Proxima Nova Alt Lt" w:cstheme="minorHAnsi"/>
                <w:b/>
                <w:bCs/>
                <w:sz w:val="32"/>
                <w:szCs w:val="32"/>
              </w:rPr>
            </w:pPr>
            <w:r w:rsidRPr="004913DB">
              <w:rPr>
                <w:rFonts w:ascii="Proxima Nova Rg" w:hAnsi="Proxima Nova Rg" w:cstheme="minorHAnsi"/>
                <w:b/>
                <w:bCs/>
                <w:sz w:val="32"/>
                <w:szCs w:val="32"/>
              </w:rPr>
              <w:t>Sulfur dioxide</w:t>
            </w:r>
          </w:p>
        </w:tc>
        <w:tc>
          <w:tcPr>
            <w:tcW w:w="1980" w:type="dxa"/>
          </w:tcPr>
          <w:p w14:paraId="17EC0D54" w14:textId="77777777" w:rsidR="003535EA" w:rsidRDefault="003535EA" w:rsidP="00263846">
            <w:pPr>
              <w:rPr>
                <w:rFonts w:ascii="Proxima Nova Alt Lt" w:hAnsi="Proxima Nova Alt Lt" w:cstheme="minorHAnsi"/>
                <w:b/>
                <w:bCs/>
                <w:sz w:val="22"/>
                <w:szCs w:val="22"/>
              </w:rPr>
            </w:pPr>
          </w:p>
        </w:tc>
        <w:tc>
          <w:tcPr>
            <w:tcW w:w="2520" w:type="dxa"/>
          </w:tcPr>
          <w:p w14:paraId="55C80BC2" w14:textId="77777777" w:rsidR="003535EA" w:rsidRDefault="003535EA" w:rsidP="00263846">
            <w:pPr>
              <w:rPr>
                <w:rFonts w:ascii="Proxima Nova Alt Lt" w:hAnsi="Proxima Nova Alt Lt" w:cstheme="minorHAnsi"/>
                <w:b/>
                <w:bCs/>
                <w:sz w:val="22"/>
                <w:szCs w:val="22"/>
              </w:rPr>
            </w:pPr>
          </w:p>
        </w:tc>
        <w:tc>
          <w:tcPr>
            <w:tcW w:w="1980" w:type="dxa"/>
          </w:tcPr>
          <w:p w14:paraId="7677ECD0" w14:textId="77777777" w:rsidR="003535EA" w:rsidRPr="004913DB" w:rsidRDefault="003535EA" w:rsidP="00263846">
            <w:pPr>
              <w:rPr>
                <w:rFonts w:ascii="Proxima Nova Rg" w:hAnsi="Proxima Nova Rg" w:cstheme="minorHAnsi"/>
                <w:b/>
                <w:bCs/>
                <w:sz w:val="22"/>
                <w:szCs w:val="22"/>
              </w:rPr>
            </w:pPr>
          </w:p>
        </w:tc>
        <w:tc>
          <w:tcPr>
            <w:tcW w:w="1800" w:type="dxa"/>
          </w:tcPr>
          <w:p w14:paraId="71C4D182" w14:textId="77777777" w:rsidR="003535EA" w:rsidRPr="004913DB" w:rsidRDefault="003535EA" w:rsidP="00263846">
            <w:pPr>
              <w:rPr>
                <w:rFonts w:ascii="Proxima Nova Rg" w:hAnsi="Proxima Nova Rg" w:cstheme="minorHAnsi"/>
                <w:b/>
                <w:bCs/>
                <w:sz w:val="22"/>
                <w:szCs w:val="22"/>
              </w:rPr>
            </w:pPr>
          </w:p>
        </w:tc>
      </w:tr>
      <w:tr w:rsidR="003535EA" w14:paraId="61FCD189" w14:textId="77777777" w:rsidTr="00263846">
        <w:trPr>
          <w:trHeight w:val="1635"/>
        </w:trPr>
        <w:tc>
          <w:tcPr>
            <w:tcW w:w="2065" w:type="dxa"/>
            <w:shd w:val="clear" w:color="auto" w:fill="FFD966" w:themeFill="accent4" w:themeFillTint="99"/>
            <w:vAlign w:val="center"/>
          </w:tcPr>
          <w:p w14:paraId="581B200D" w14:textId="77777777" w:rsidR="003535EA" w:rsidRPr="00330543" w:rsidRDefault="003535EA" w:rsidP="00263846">
            <w:pPr>
              <w:jc w:val="center"/>
              <w:rPr>
                <w:rFonts w:ascii="Proxima Nova Alt Lt" w:hAnsi="Proxima Nova Alt Lt" w:cstheme="minorHAnsi"/>
                <w:b/>
                <w:bCs/>
                <w:sz w:val="32"/>
                <w:szCs w:val="32"/>
              </w:rPr>
            </w:pPr>
            <w:r w:rsidRPr="004913DB">
              <w:rPr>
                <w:rFonts w:ascii="Proxima Nova Rg" w:hAnsi="Proxima Nova Rg" w:cstheme="minorHAnsi"/>
                <w:b/>
                <w:bCs/>
                <w:sz w:val="32"/>
                <w:szCs w:val="32"/>
              </w:rPr>
              <w:t>Particulate matter 2.5</w:t>
            </w:r>
          </w:p>
        </w:tc>
        <w:tc>
          <w:tcPr>
            <w:tcW w:w="1980" w:type="dxa"/>
          </w:tcPr>
          <w:p w14:paraId="23A989DC" w14:textId="77777777" w:rsidR="003535EA" w:rsidRDefault="003535EA" w:rsidP="00263846">
            <w:pPr>
              <w:rPr>
                <w:rFonts w:ascii="Proxima Nova Alt Lt" w:hAnsi="Proxima Nova Alt Lt" w:cstheme="minorHAnsi"/>
                <w:b/>
                <w:bCs/>
                <w:sz w:val="22"/>
                <w:szCs w:val="22"/>
              </w:rPr>
            </w:pPr>
          </w:p>
        </w:tc>
        <w:tc>
          <w:tcPr>
            <w:tcW w:w="2520" w:type="dxa"/>
          </w:tcPr>
          <w:p w14:paraId="3A1A8F6B" w14:textId="77777777" w:rsidR="003535EA" w:rsidRPr="00237469" w:rsidRDefault="003535EA" w:rsidP="00263846">
            <w:pPr>
              <w:rPr>
                <w:rFonts w:ascii="Proxima Nova Alt Lt" w:hAnsi="Proxima Nova Alt Lt" w:cstheme="minorHAnsi"/>
                <w:sz w:val="22"/>
                <w:szCs w:val="22"/>
              </w:rPr>
            </w:pPr>
            <w:r w:rsidRPr="00237469">
              <w:rPr>
                <w:rFonts w:ascii="Proxima Nova Rg" w:hAnsi="Proxima Nova Rg" w:cstheme="minorHAnsi"/>
                <w:sz w:val="22"/>
                <w:szCs w:val="22"/>
              </w:rPr>
              <w:t>(since 2000 for this graph)</w:t>
            </w:r>
          </w:p>
        </w:tc>
        <w:tc>
          <w:tcPr>
            <w:tcW w:w="1980" w:type="dxa"/>
          </w:tcPr>
          <w:p w14:paraId="27FCD530" w14:textId="77777777" w:rsidR="003535EA" w:rsidRPr="004913DB" w:rsidRDefault="003535EA" w:rsidP="00263846">
            <w:pPr>
              <w:rPr>
                <w:rFonts w:ascii="Proxima Nova Rg" w:hAnsi="Proxima Nova Rg" w:cstheme="minorHAnsi"/>
                <w:b/>
                <w:bCs/>
                <w:sz w:val="22"/>
                <w:szCs w:val="22"/>
              </w:rPr>
            </w:pPr>
          </w:p>
        </w:tc>
        <w:tc>
          <w:tcPr>
            <w:tcW w:w="1800" w:type="dxa"/>
          </w:tcPr>
          <w:p w14:paraId="298B59B2" w14:textId="77777777" w:rsidR="003535EA" w:rsidRPr="004913DB" w:rsidRDefault="003535EA" w:rsidP="00263846">
            <w:pPr>
              <w:rPr>
                <w:rFonts w:ascii="Proxima Nova Rg" w:hAnsi="Proxima Nova Rg" w:cstheme="minorHAnsi"/>
                <w:b/>
                <w:bCs/>
                <w:sz w:val="22"/>
                <w:szCs w:val="22"/>
              </w:rPr>
            </w:pPr>
          </w:p>
        </w:tc>
      </w:tr>
      <w:tr w:rsidR="003535EA" w14:paraId="0260DD32" w14:textId="77777777" w:rsidTr="00263846">
        <w:trPr>
          <w:trHeight w:val="1635"/>
        </w:trPr>
        <w:tc>
          <w:tcPr>
            <w:tcW w:w="2065" w:type="dxa"/>
            <w:shd w:val="clear" w:color="auto" w:fill="FFD966" w:themeFill="accent4" w:themeFillTint="99"/>
            <w:vAlign w:val="center"/>
          </w:tcPr>
          <w:p w14:paraId="3AFF66BC" w14:textId="77777777" w:rsidR="003535EA" w:rsidRPr="00330543" w:rsidRDefault="003535EA" w:rsidP="00263846">
            <w:pPr>
              <w:jc w:val="center"/>
              <w:rPr>
                <w:rFonts w:ascii="Proxima Nova Alt Lt" w:hAnsi="Proxima Nova Alt Lt" w:cstheme="minorHAnsi"/>
                <w:b/>
                <w:bCs/>
                <w:sz w:val="32"/>
                <w:szCs w:val="32"/>
              </w:rPr>
            </w:pPr>
            <w:r w:rsidRPr="004913DB">
              <w:rPr>
                <w:rFonts w:ascii="Proxima Nova Rg" w:hAnsi="Proxima Nova Rg" w:cstheme="minorHAnsi"/>
                <w:b/>
                <w:bCs/>
                <w:sz w:val="32"/>
                <w:szCs w:val="32"/>
              </w:rPr>
              <w:t>Lead</w:t>
            </w:r>
          </w:p>
        </w:tc>
        <w:tc>
          <w:tcPr>
            <w:tcW w:w="1980" w:type="dxa"/>
          </w:tcPr>
          <w:p w14:paraId="73151EB3" w14:textId="77777777" w:rsidR="003535EA" w:rsidRDefault="003535EA" w:rsidP="00263846">
            <w:pPr>
              <w:rPr>
                <w:rFonts w:ascii="Proxima Nova Alt Lt" w:hAnsi="Proxima Nova Alt Lt" w:cstheme="minorHAnsi"/>
                <w:b/>
                <w:bCs/>
                <w:sz w:val="22"/>
                <w:szCs w:val="22"/>
              </w:rPr>
            </w:pPr>
          </w:p>
        </w:tc>
        <w:tc>
          <w:tcPr>
            <w:tcW w:w="2520" w:type="dxa"/>
          </w:tcPr>
          <w:p w14:paraId="0C47A228" w14:textId="77777777" w:rsidR="003535EA" w:rsidRPr="00237469" w:rsidRDefault="003535EA" w:rsidP="00263846">
            <w:pPr>
              <w:rPr>
                <w:rFonts w:ascii="Proxima Nova Alt Lt" w:hAnsi="Proxima Nova Alt Lt" w:cstheme="minorHAnsi"/>
                <w:sz w:val="22"/>
                <w:szCs w:val="22"/>
              </w:rPr>
            </w:pPr>
            <w:r w:rsidRPr="00237469">
              <w:rPr>
                <w:rFonts w:ascii="Proxima Nova Rg" w:hAnsi="Proxima Nova Rg" w:cstheme="minorHAnsi"/>
                <w:sz w:val="22"/>
                <w:szCs w:val="22"/>
              </w:rPr>
              <w:t>(since 2000 for this graph)</w:t>
            </w:r>
          </w:p>
        </w:tc>
        <w:tc>
          <w:tcPr>
            <w:tcW w:w="1980" w:type="dxa"/>
          </w:tcPr>
          <w:p w14:paraId="33248604" w14:textId="77777777" w:rsidR="003535EA" w:rsidRPr="004913DB" w:rsidRDefault="003535EA" w:rsidP="00263846">
            <w:pPr>
              <w:rPr>
                <w:rFonts w:ascii="Proxima Nova Rg" w:hAnsi="Proxima Nova Rg" w:cstheme="minorHAnsi"/>
                <w:b/>
                <w:bCs/>
              </w:rPr>
            </w:pPr>
          </w:p>
        </w:tc>
        <w:tc>
          <w:tcPr>
            <w:tcW w:w="1800" w:type="dxa"/>
          </w:tcPr>
          <w:p w14:paraId="1B3604BF" w14:textId="77777777" w:rsidR="003535EA" w:rsidRPr="004913DB" w:rsidRDefault="003535EA" w:rsidP="00263846">
            <w:pPr>
              <w:rPr>
                <w:rFonts w:ascii="Proxima Nova Rg" w:hAnsi="Proxima Nova Rg" w:cstheme="minorHAnsi"/>
                <w:b/>
                <w:bCs/>
              </w:rPr>
            </w:pPr>
            <w:r w:rsidRPr="004913DB">
              <w:rPr>
                <w:rFonts w:ascii="Proxima Nova Rg" w:hAnsi="Proxima Nova Rg" w:cstheme="minorHAnsi"/>
                <w:b/>
                <w:bCs/>
              </w:rPr>
              <w:t>Use national graph data</w:t>
            </w:r>
          </w:p>
        </w:tc>
      </w:tr>
    </w:tbl>
    <w:p w14:paraId="5912776B" w14:textId="77777777" w:rsidR="003535EA" w:rsidRDefault="003535EA" w:rsidP="003535EA">
      <w:pPr>
        <w:rPr>
          <w:rFonts w:ascii="Proxima Nova Rg" w:hAnsi="Proxima Nova Rg" w:cstheme="minorHAnsi"/>
          <w:b/>
          <w:bCs/>
          <w:sz w:val="40"/>
          <w:szCs w:val="40"/>
        </w:rPr>
      </w:pPr>
      <w:r>
        <w:rPr>
          <w:rFonts w:ascii="Proxima Nova Rg" w:hAnsi="Proxima Nova Rg" w:cstheme="minorHAnsi"/>
          <w:b/>
          <w:bCs/>
          <w:sz w:val="40"/>
          <w:szCs w:val="40"/>
        </w:rPr>
        <w:br w:type="page"/>
      </w:r>
      <w:r w:rsidRPr="0007132F">
        <w:rPr>
          <w:rFonts w:ascii="Proxima Nova Rg" w:eastAsia="Times New Roman" w:hAnsi="Proxima Nova Rg"/>
          <w:noProof/>
          <w:sz w:val="36"/>
          <w:szCs w:val="36"/>
        </w:rPr>
        <mc:AlternateContent>
          <mc:Choice Requires="wps">
            <w:drawing>
              <wp:anchor distT="228600" distB="228600" distL="228600" distR="228600" simplePos="0" relativeHeight="251660288" behindDoc="1" locked="0" layoutInCell="1" allowOverlap="1" wp14:anchorId="3E26C062" wp14:editId="6FAF3A27">
                <wp:simplePos x="0" y="0"/>
                <wp:positionH relativeFrom="margin">
                  <wp:posOffset>5419725</wp:posOffset>
                </wp:positionH>
                <wp:positionV relativeFrom="margin">
                  <wp:posOffset>-357505</wp:posOffset>
                </wp:positionV>
                <wp:extent cx="1252855" cy="558800"/>
                <wp:effectExtent l="0" t="0" r="23495" b="12700"/>
                <wp:wrapNone/>
                <wp:docPr id="543" name="Text Box 543"/>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2B059117" w14:textId="77777777" w:rsidR="003535EA" w:rsidRDefault="003535EA" w:rsidP="003535EA">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0F9BFA8C" w14:textId="77777777" w:rsidR="003535EA" w:rsidRPr="007A2D5C" w:rsidRDefault="003535EA" w:rsidP="003535EA">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6DE78281" w14:textId="77777777" w:rsidR="003535EA" w:rsidRDefault="003535EA" w:rsidP="003535EA">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6C062" id="Text Box 543" o:spid="_x0000_s1027" type="#_x0000_t202" style="position:absolute;margin-left:426.75pt;margin-top:-28.15pt;width:98.65pt;height:44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" fillcolor="#007f00" strokecolor="black [3213]" strokeweight=".25pt">
                <v:fill color2="#00db00" rotate="t" angle="90" colors="0 #007f00;.5 #00b800;1 #00db00" focus="100%" type="gradient"/>
                <v:textbox inset="0,,0,0">
                  <w:txbxContent>
                    <w:p w14:paraId="2B059117" w14:textId="77777777" w:rsidR="003535EA" w:rsidRDefault="003535EA" w:rsidP="003535EA">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0F9BFA8C" w14:textId="77777777" w:rsidR="003535EA" w:rsidRPr="007A2D5C" w:rsidRDefault="003535EA" w:rsidP="003535EA">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6DE78281" w14:textId="77777777" w:rsidR="003535EA" w:rsidRDefault="003535EA" w:rsidP="003535EA">
                      <w:pPr>
                        <w:pStyle w:val="NoSpacing"/>
                        <w:jc w:val="right"/>
                        <w:rPr>
                          <w:color w:val="44546A" w:themeColor="text2"/>
                          <w:sz w:val="18"/>
                          <w:szCs w:val="18"/>
                        </w:rPr>
                      </w:pPr>
                    </w:p>
                  </w:txbxContent>
                </v:textbox>
                <w10:wrap anchorx="margin" anchory="margin"/>
              </v:shape>
            </w:pict>
          </mc:Fallback>
        </mc:AlternateContent>
      </w:r>
    </w:p>
    <w:p w14:paraId="25D2BCA8" w14:textId="77777777" w:rsidR="003535EA" w:rsidRPr="00CE503C" w:rsidRDefault="003535EA" w:rsidP="003535EA">
      <w:pPr>
        <w:rPr>
          <w:rFonts w:ascii="Proxima Nova Rg" w:hAnsi="Proxima Nova Rg"/>
          <w:sz w:val="36"/>
          <w:szCs w:val="36"/>
          <w:u w:val="single"/>
        </w:rPr>
      </w:pPr>
      <w:r w:rsidRPr="00CE503C">
        <w:rPr>
          <w:rFonts w:ascii="Proxima Nova Alt Lt" w:eastAsia="Times New Roman" w:hAnsi="Proxima Nova Alt Lt"/>
          <w:b/>
          <w:noProof/>
          <w:sz w:val="36"/>
          <w:szCs w:val="36"/>
        </w:rPr>
        <w:lastRenderedPageBreak/>
        <mc:AlternateContent>
          <mc:Choice Requires="wps">
            <w:drawing>
              <wp:anchor distT="228600" distB="228600" distL="228600" distR="228600" simplePos="0" relativeHeight="251662336" behindDoc="1" locked="0" layoutInCell="1" allowOverlap="1" wp14:anchorId="725E701F" wp14:editId="2C005278">
                <wp:simplePos x="0" y="0"/>
                <wp:positionH relativeFrom="margin">
                  <wp:posOffset>5176001</wp:posOffset>
                </wp:positionH>
                <wp:positionV relativeFrom="margin">
                  <wp:posOffset>-246611</wp:posOffset>
                </wp:positionV>
                <wp:extent cx="1252855" cy="558800"/>
                <wp:effectExtent l="0" t="0" r="23495" b="12700"/>
                <wp:wrapNone/>
                <wp:docPr id="542" name="Text Box 542"/>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2D313A2E" w14:textId="77777777" w:rsidR="003535EA" w:rsidRDefault="003535EA" w:rsidP="003535EA">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5491CF5A" w14:textId="77777777" w:rsidR="003535EA" w:rsidRPr="007A2D5C" w:rsidRDefault="003535EA" w:rsidP="003535EA">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78CC84F6" w14:textId="77777777" w:rsidR="003535EA" w:rsidRDefault="003535EA" w:rsidP="003535EA">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E701F" id="Text Box 542" o:spid="_x0000_s1028" type="#_x0000_t202" style="position:absolute;margin-left:407.55pt;margin-top:-19.4pt;width:98.65pt;height:44pt;z-index:-2516541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" fillcolor="#007f00" strokecolor="black [3213]" strokeweight=".25pt">
                <v:fill color2="#00db00" rotate="t" angle="90" colors="0 #007f00;.5 #00b800;1 #00db00" focus="100%" type="gradient"/>
                <v:textbox inset="0,,0,0">
                  <w:txbxContent>
                    <w:p w14:paraId="2D313A2E" w14:textId="77777777" w:rsidR="003535EA" w:rsidRDefault="003535EA" w:rsidP="003535EA">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5491CF5A" w14:textId="77777777" w:rsidR="003535EA" w:rsidRPr="007A2D5C" w:rsidRDefault="003535EA" w:rsidP="003535EA">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78CC84F6" w14:textId="77777777" w:rsidR="003535EA" w:rsidRDefault="003535EA" w:rsidP="003535EA">
                      <w:pPr>
                        <w:pStyle w:val="NoSpacing"/>
                        <w:jc w:val="right"/>
                        <w:rPr>
                          <w:color w:val="44546A" w:themeColor="text2"/>
                          <w:sz w:val="18"/>
                          <w:szCs w:val="18"/>
                        </w:rPr>
                      </w:pPr>
                    </w:p>
                  </w:txbxContent>
                </v:textbox>
                <w10:wrap anchorx="margin" anchory="margin"/>
              </v:shape>
            </w:pict>
          </mc:Fallback>
        </mc:AlternateContent>
      </w:r>
      <w:r w:rsidRPr="00CE503C">
        <w:rPr>
          <w:rFonts w:ascii="Proxima Nova Rg" w:hAnsi="Proxima Nova Rg"/>
          <w:sz w:val="36"/>
          <w:szCs w:val="36"/>
        </w:rPr>
        <w:t xml:space="preserve">Name </w:t>
      </w:r>
      <w:r w:rsidRPr="00CE503C">
        <w:rPr>
          <w:rFonts w:ascii="Proxima Nova Rg" w:hAnsi="Proxima Nova Rg"/>
          <w:sz w:val="36"/>
          <w:szCs w:val="36"/>
          <w:u w:val="single"/>
        </w:rPr>
        <w:tab/>
      </w:r>
      <w:r w:rsidRPr="00CE503C">
        <w:rPr>
          <w:rFonts w:ascii="Proxima Nova Rg" w:hAnsi="Proxima Nova Rg"/>
          <w:sz w:val="36"/>
          <w:szCs w:val="36"/>
          <w:u w:val="single"/>
        </w:rPr>
        <w:tab/>
      </w:r>
      <w:r w:rsidRPr="00CE503C">
        <w:rPr>
          <w:rFonts w:ascii="Proxima Nova Rg" w:hAnsi="Proxima Nova Rg"/>
          <w:sz w:val="36"/>
          <w:szCs w:val="36"/>
          <w:u w:val="single"/>
        </w:rPr>
        <w:tab/>
      </w:r>
      <w:r w:rsidRPr="00CE503C">
        <w:rPr>
          <w:rFonts w:ascii="Proxima Nova Rg" w:hAnsi="Proxima Nova Rg"/>
          <w:sz w:val="36"/>
          <w:szCs w:val="36"/>
          <w:u w:val="single"/>
        </w:rPr>
        <w:tab/>
      </w:r>
      <w:r w:rsidRPr="00CE503C">
        <w:rPr>
          <w:rFonts w:ascii="Proxima Nova Rg" w:hAnsi="Proxima Nova Rg"/>
          <w:sz w:val="36"/>
          <w:szCs w:val="36"/>
          <w:u w:val="single"/>
        </w:rPr>
        <w:tab/>
      </w:r>
      <w:r w:rsidRPr="00CE503C">
        <w:rPr>
          <w:rFonts w:ascii="Proxima Nova Rg" w:hAnsi="Proxima Nova Rg"/>
          <w:sz w:val="36"/>
          <w:szCs w:val="36"/>
          <w:u w:val="single"/>
        </w:rPr>
        <w:tab/>
      </w:r>
      <w:r w:rsidRPr="00CE503C">
        <w:rPr>
          <w:rFonts w:ascii="Proxima Nova Rg" w:hAnsi="Proxima Nova Rg"/>
          <w:sz w:val="36"/>
          <w:szCs w:val="36"/>
          <w:u w:val="single"/>
        </w:rPr>
        <w:tab/>
      </w:r>
      <w:r w:rsidRPr="00CE503C">
        <w:rPr>
          <w:rFonts w:ascii="Proxima Nova Rg" w:hAnsi="Proxima Nova Rg"/>
          <w:sz w:val="36"/>
          <w:szCs w:val="36"/>
          <w:u w:val="single"/>
        </w:rPr>
        <w:tab/>
      </w:r>
      <w:r w:rsidRPr="00CE503C">
        <w:rPr>
          <w:rFonts w:ascii="Proxima Nova Rg" w:hAnsi="Proxima Nova Rg"/>
          <w:sz w:val="36"/>
          <w:szCs w:val="36"/>
          <w:u w:val="single"/>
        </w:rPr>
        <w:tab/>
      </w:r>
    </w:p>
    <w:p w14:paraId="209C3A5F" w14:textId="77777777" w:rsidR="003535EA" w:rsidRDefault="003535EA" w:rsidP="003535EA">
      <w:pPr>
        <w:rPr>
          <w:rFonts w:ascii="Proxima Nova Rg" w:hAnsi="Proxima Nova Rg"/>
          <w:sz w:val="24"/>
          <w:szCs w:val="24"/>
          <w:u w:val="single"/>
        </w:rPr>
      </w:pPr>
    </w:p>
    <w:p w14:paraId="247810FA" w14:textId="77777777" w:rsidR="003535EA" w:rsidRPr="00237469" w:rsidRDefault="003535EA" w:rsidP="003535EA">
      <w:pPr>
        <w:jc w:val="center"/>
        <w:rPr>
          <w:rFonts w:ascii="Proxima Nova Rg" w:hAnsi="Proxima Nova Rg"/>
          <w:sz w:val="36"/>
          <w:szCs w:val="36"/>
        </w:rPr>
      </w:pPr>
      <w:r w:rsidRPr="00237469">
        <w:rPr>
          <w:rFonts w:ascii="Proxima Nova Rg" w:hAnsi="Proxima Nova Rg"/>
          <w:sz w:val="36"/>
          <w:szCs w:val="36"/>
        </w:rPr>
        <w:t>How Much Pollution Is Too Much?</w:t>
      </w:r>
    </w:p>
    <w:p w14:paraId="2D2FFEB8" w14:textId="77777777" w:rsidR="003535EA" w:rsidRPr="00CE503C" w:rsidRDefault="003535EA" w:rsidP="003535EA">
      <w:pPr>
        <w:jc w:val="center"/>
        <w:rPr>
          <w:rFonts w:ascii="Proxima Nova Rg" w:hAnsi="Proxima Nova Rg"/>
          <w:sz w:val="32"/>
          <w:szCs w:val="32"/>
        </w:rPr>
      </w:pPr>
    </w:p>
    <w:p w14:paraId="254B9FA7" w14:textId="77777777" w:rsidR="003535EA" w:rsidRPr="00CE503C" w:rsidRDefault="003535EA" w:rsidP="003535EA">
      <w:pPr>
        <w:ind w:firstLine="720"/>
        <w:rPr>
          <w:rFonts w:ascii="Proxima Nova Rg" w:hAnsi="Proxima Nova Rg"/>
          <w:sz w:val="24"/>
          <w:szCs w:val="24"/>
        </w:rPr>
      </w:pPr>
      <w:r w:rsidRPr="00CE503C">
        <w:rPr>
          <w:rFonts w:ascii="Proxima Nova Rg" w:hAnsi="Proxima Nova Rg"/>
          <w:sz w:val="24"/>
          <w:szCs w:val="24"/>
        </w:rPr>
        <w:t xml:space="preserve">The United States Environmental Protection Agency (EPA) is a part of the government that is responsible for making sure the air we breathe is safe. Scientists at the EPA decide how much pollution in the air is </w:t>
      </w:r>
      <w:r>
        <w:rPr>
          <w:rFonts w:ascii="Proxima Nova Rg" w:hAnsi="Proxima Nova Rg"/>
          <w:sz w:val="24"/>
          <w:szCs w:val="24"/>
        </w:rPr>
        <w:t xml:space="preserve">harmful to </w:t>
      </w:r>
      <w:r w:rsidRPr="00CE503C">
        <w:rPr>
          <w:rFonts w:ascii="Proxima Nova Rg" w:hAnsi="Proxima Nova Rg"/>
          <w:sz w:val="24"/>
          <w:szCs w:val="24"/>
        </w:rPr>
        <w:t>human health</w:t>
      </w:r>
      <w:r>
        <w:rPr>
          <w:rFonts w:ascii="Proxima Nova Rg" w:hAnsi="Proxima Nova Rg"/>
          <w:sz w:val="24"/>
          <w:szCs w:val="24"/>
        </w:rPr>
        <w:t xml:space="preserve"> or the environment</w:t>
      </w:r>
      <w:r w:rsidRPr="00CE503C">
        <w:rPr>
          <w:rFonts w:ascii="Proxima Nova Rg" w:hAnsi="Proxima Nova Rg"/>
          <w:sz w:val="24"/>
          <w:szCs w:val="24"/>
        </w:rPr>
        <w:t>. It would be safest if there were no pollution in the air at all, but many of the things we like to use such as cars and computers either make pollution, or use electricity that is often made in way that creates pollution. For example, gasoline-powered cars create air pollution, and power plants that burn fuel to make electricity also make air pollution.</w:t>
      </w:r>
    </w:p>
    <w:p w14:paraId="61389618" w14:textId="77777777" w:rsidR="003535EA" w:rsidRPr="00CE503C" w:rsidRDefault="003535EA" w:rsidP="003535EA">
      <w:pPr>
        <w:rPr>
          <w:rFonts w:ascii="Proxima Nova Rg" w:hAnsi="Proxima Nova Rg"/>
          <w:b/>
          <w:bCs/>
          <w:sz w:val="22"/>
          <w:szCs w:val="22"/>
        </w:rPr>
      </w:pPr>
    </w:p>
    <w:p w14:paraId="52E2FB0C" w14:textId="77777777" w:rsidR="003535EA" w:rsidRPr="00CE503C" w:rsidRDefault="003535EA" w:rsidP="003535EA">
      <w:pPr>
        <w:rPr>
          <w:rFonts w:ascii="Proxima Nova Rg" w:hAnsi="Proxima Nova Rg"/>
          <w:sz w:val="24"/>
          <w:szCs w:val="24"/>
        </w:rPr>
      </w:pPr>
      <w:r w:rsidRPr="00CE503C">
        <w:rPr>
          <w:rFonts w:ascii="Proxima Nova Rg" w:hAnsi="Proxima Nova Rg"/>
          <w:sz w:val="24"/>
          <w:szCs w:val="24"/>
        </w:rPr>
        <w:tab/>
        <w:t xml:space="preserve">The EPA sets limits for the amount of air pollution that is </w:t>
      </w:r>
      <w:r>
        <w:rPr>
          <w:rFonts w:ascii="Proxima Nova Rg" w:hAnsi="Proxima Nova Rg"/>
          <w:sz w:val="24"/>
          <w:szCs w:val="24"/>
        </w:rPr>
        <w:t xml:space="preserve">harmful </w:t>
      </w:r>
      <w:r w:rsidRPr="00CE503C">
        <w:rPr>
          <w:rFonts w:ascii="Proxima Nova Rg" w:hAnsi="Proxima Nova Rg"/>
          <w:sz w:val="24"/>
          <w:szCs w:val="24"/>
        </w:rPr>
        <w:t xml:space="preserve">people to breathe into their lungs. There are different limits for each kind of air pollution based on how </w:t>
      </w:r>
      <w:r>
        <w:rPr>
          <w:rFonts w:ascii="Proxima Nova Rg" w:hAnsi="Proxima Nova Rg"/>
          <w:sz w:val="24"/>
          <w:szCs w:val="24"/>
        </w:rPr>
        <w:t xml:space="preserve">harmful </w:t>
      </w:r>
      <w:r w:rsidRPr="00CE503C">
        <w:rPr>
          <w:rFonts w:ascii="Proxima Nova Rg" w:hAnsi="Proxima Nova Rg"/>
          <w:sz w:val="24"/>
          <w:szCs w:val="24"/>
        </w:rPr>
        <w:t xml:space="preserve">each kind of pollution is. Very </w:t>
      </w:r>
      <w:r>
        <w:rPr>
          <w:rFonts w:ascii="Proxima Nova Rg" w:hAnsi="Proxima Nova Rg"/>
          <w:sz w:val="24"/>
          <w:szCs w:val="24"/>
        </w:rPr>
        <w:t xml:space="preserve">harmful </w:t>
      </w:r>
      <w:r w:rsidRPr="00CE503C">
        <w:rPr>
          <w:rFonts w:ascii="Proxima Nova Rg" w:hAnsi="Proxima Nova Rg"/>
          <w:sz w:val="24"/>
          <w:szCs w:val="24"/>
        </w:rPr>
        <w:t xml:space="preserve">pollutants have very low limits because even very, very small amounts of these chemicals </w:t>
      </w:r>
      <w:r>
        <w:rPr>
          <w:rFonts w:ascii="Proxima Nova Rg" w:hAnsi="Proxima Nova Rg"/>
          <w:sz w:val="24"/>
          <w:szCs w:val="24"/>
        </w:rPr>
        <w:t>can be harmful</w:t>
      </w:r>
      <w:r w:rsidRPr="00CE503C">
        <w:rPr>
          <w:rFonts w:ascii="Proxima Nova Rg" w:hAnsi="Proxima Nova Rg"/>
          <w:sz w:val="24"/>
          <w:szCs w:val="24"/>
        </w:rPr>
        <w:t>. The units that the EPA uses for these limits are “parts-per-million” or ppm and “parts-per-billion” or ppb. These are units just like inches or miles or meters. One part-per-million means one molecule of pollution in 1 million molecules of air.</w:t>
      </w:r>
    </w:p>
    <w:p w14:paraId="68C5DD83" w14:textId="77777777" w:rsidR="003535EA" w:rsidRPr="00CE503C" w:rsidRDefault="003535EA" w:rsidP="003535EA">
      <w:pPr>
        <w:rPr>
          <w:rFonts w:ascii="Proxima Nova Rg" w:hAnsi="Proxima Nova Rg"/>
          <w:sz w:val="24"/>
          <w:szCs w:val="24"/>
        </w:rPr>
      </w:pPr>
    </w:p>
    <w:p w14:paraId="09CFE8D9" w14:textId="77777777" w:rsidR="003535EA" w:rsidRPr="00CE503C" w:rsidRDefault="003535EA" w:rsidP="003535EA">
      <w:pPr>
        <w:ind w:firstLine="720"/>
        <w:rPr>
          <w:rFonts w:ascii="Proxima Nova Rg" w:hAnsi="Proxima Nova Rg"/>
          <w:sz w:val="24"/>
          <w:szCs w:val="24"/>
        </w:rPr>
      </w:pPr>
      <w:r w:rsidRPr="00CE503C">
        <w:rPr>
          <w:rFonts w:ascii="Proxima Nova Rg" w:hAnsi="Proxima Nova Rg"/>
          <w:sz w:val="24"/>
          <w:szCs w:val="24"/>
        </w:rPr>
        <w:t xml:space="preserve">How many is one part-per-million? Think how long one day is. One day in a million </w:t>
      </w:r>
      <w:r>
        <w:rPr>
          <w:rFonts w:ascii="Proxima Nova Rg" w:hAnsi="Proxima Nova Rg"/>
          <w:sz w:val="24"/>
          <w:szCs w:val="24"/>
        </w:rPr>
        <w:t xml:space="preserve">days </w:t>
      </w:r>
      <w:r w:rsidRPr="00CE503C">
        <w:rPr>
          <w:rFonts w:ascii="Proxima Nova Rg" w:hAnsi="Proxima Nova Rg"/>
          <w:sz w:val="24"/>
          <w:szCs w:val="24"/>
        </w:rPr>
        <w:t>is the same as one day in 2,737 years!</w:t>
      </w:r>
    </w:p>
    <w:p w14:paraId="082482C9" w14:textId="77777777" w:rsidR="003535EA" w:rsidRPr="00CE503C" w:rsidRDefault="003535EA" w:rsidP="003535EA">
      <w:pPr>
        <w:ind w:firstLine="720"/>
        <w:rPr>
          <w:rFonts w:ascii="Proxima Nova Rg" w:hAnsi="Proxima Nova Rg"/>
          <w:sz w:val="24"/>
          <w:szCs w:val="24"/>
        </w:rPr>
      </w:pPr>
    </w:p>
    <w:p w14:paraId="7BBA041A" w14:textId="77777777" w:rsidR="003535EA" w:rsidRPr="00CE503C" w:rsidRDefault="003535EA" w:rsidP="003535EA">
      <w:pPr>
        <w:ind w:firstLine="720"/>
        <w:rPr>
          <w:rFonts w:ascii="Proxima Nova Rg" w:hAnsi="Proxima Nova Rg"/>
          <w:sz w:val="24"/>
          <w:szCs w:val="24"/>
        </w:rPr>
      </w:pPr>
      <w:r w:rsidRPr="00CE503C">
        <w:rPr>
          <w:rFonts w:ascii="Proxima Nova Rg" w:hAnsi="Proxima Nova Rg"/>
          <w:noProof/>
          <w:sz w:val="24"/>
          <w:szCs w:val="24"/>
        </w:rPr>
        <mc:AlternateContent>
          <mc:Choice Requires="wps">
            <w:drawing>
              <wp:anchor distT="45720" distB="45720" distL="114300" distR="114300" simplePos="0" relativeHeight="251664384" behindDoc="0" locked="0" layoutInCell="1" allowOverlap="1" wp14:anchorId="23688D27" wp14:editId="7CFBD68C">
                <wp:simplePos x="0" y="0"/>
                <wp:positionH relativeFrom="column">
                  <wp:posOffset>441960</wp:posOffset>
                </wp:positionH>
                <wp:positionV relativeFrom="paragraph">
                  <wp:posOffset>983615</wp:posOffset>
                </wp:positionV>
                <wp:extent cx="1386840" cy="586740"/>
                <wp:effectExtent l="0" t="0" r="22860" b="22860"/>
                <wp:wrapSquare wrapText="bothSides"/>
                <wp:docPr id="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86740"/>
                        </a:xfrm>
                        <a:prstGeom prst="rect">
                          <a:avLst/>
                        </a:prstGeom>
                        <a:solidFill>
                          <a:srgbClr val="FFFFFF"/>
                        </a:solidFill>
                        <a:ln w="9525">
                          <a:solidFill>
                            <a:srgbClr val="000000"/>
                          </a:solidFill>
                          <a:miter lim="800000"/>
                          <a:headEnd/>
                          <a:tailEnd/>
                        </a:ln>
                      </wps:spPr>
                      <wps:txbx>
                        <w:txbxContent>
                          <w:p w14:paraId="33667330" w14:textId="77777777" w:rsidR="003535EA" w:rsidRPr="00F25345" w:rsidRDefault="003535EA" w:rsidP="003535EA">
                            <w:pPr>
                              <w:jc w:val="center"/>
                              <w:rPr>
                                <w:rFonts w:ascii="Proxima Nova Alt Lt" w:hAnsi="Proxima Nova Alt Lt"/>
                              </w:rPr>
                            </w:pPr>
                            <w:r w:rsidRPr="00F25345">
                              <w:rPr>
                                <w:rFonts w:ascii="Proxima Nova Alt Lt" w:hAnsi="Proxima Nova Alt Lt"/>
                              </w:rPr>
                              <w:t>One part-per-billion</w:t>
                            </w:r>
                            <w:r>
                              <w:rPr>
                                <w:noProof/>
                              </w:rPr>
                              <w:drawing>
                                <wp:inline distT="0" distB="0" distL="0" distR="0" wp14:anchorId="3239CEEE" wp14:editId="6EC443D2">
                                  <wp:extent cx="140970" cy="281940"/>
                                  <wp:effectExtent l="0" t="0" r="0" b="381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6">
                                            <a:extLst>
                                              <a:ext uri="{28A0092B-C50C-407E-A947-70E740481C1C}">
                                                <a14:useLocalDpi xmlns:a14="http://schemas.microsoft.com/office/drawing/2010/main" val="0"/>
                                              </a:ext>
                                            </a:extLst>
                                          </a:blip>
                                          <a:stretch>
                                            <a:fillRect/>
                                          </a:stretch>
                                        </pic:blipFill>
                                        <pic:spPr>
                                          <a:xfrm>
                                            <a:off x="0" y="0"/>
                                            <a:ext cx="140970" cy="2819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88D27" id="Text Box 2" o:spid="_x0000_s1029" type="#_x0000_t202" style="position:absolute;left:0;text-align:left;margin-left:34.8pt;margin-top:77.45pt;width:109.2pt;height:46.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">
                <v:textbox>
                  <w:txbxContent>
                    <w:p w14:paraId="33667330" w14:textId="77777777" w:rsidR="003535EA" w:rsidRPr="00F25345" w:rsidRDefault="003535EA" w:rsidP="003535EA">
                      <w:pPr>
                        <w:jc w:val="center"/>
                        <w:rPr>
                          <w:rFonts w:ascii="Proxima Nova Alt Lt" w:hAnsi="Proxima Nova Alt Lt"/>
                        </w:rPr>
                      </w:pPr>
                      <w:r w:rsidRPr="00F25345">
                        <w:rPr>
                          <w:rFonts w:ascii="Proxima Nova Alt Lt" w:hAnsi="Proxima Nova Alt Lt"/>
                        </w:rPr>
                        <w:t>One part-per-billion</w:t>
                      </w:r>
                      <w:r>
                        <w:rPr>
                          <w:noProof/>
                        </w:rPr>
                        <w:drawing>
                          <wp:inline distT="0" distB="0" distL="0" distR="0" wp14:anchorId="3239CEEE" wp14:editId="6EC443D2">
                            <wp:extent cx="140970" cy="281940"/>
                            <wp:effectExtent l="0" t="0" r="0" b="381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6">
                                      <a:extLst>
                                        <a:ext uri="{28A0092B-C50C-407E-A947-70E740481C1C}">
                                          <a14:useLocalDpi xmlns:a14="http://schemas.microsoft.com/office/drawing/2010/main" val="0"/>
                                        </a:ext>
                                      </a:extLst>
                                    </a:blip>
                                    <a:stretch>
                                      <a:fillRect/>
                                    </a:stretch>
                                  </pic:blipFill>
                                  <pic:spPr>
                                    <a:xfrm>
                                      <a:off x="0" y="0"/>
                                      <a:ext cx="140970" cy="281940"/>
                                    </a:xfrm>
                                    <a:prstGeom prst="rect">
                                      <a:avLst/>
                                    </a:prstGeom>
                                  </pic:spPr>
                                </pic:pic>
                              </a:graphicData>
                            </a:graphic>
                          </wp:inline>
                        </w:drawing>
                      </w:r>
                    </w:p>
                  </w:txbxContent>
                </v:textbox>
                <w10:wrap type="square"/>
              </v:shape>
            </w:pict>
          </mc:Fallback>
        </mc:AlternateContent>
      </w:r>
      <w:r w:rsidRPr="00CE503C">
        <w:rPr>
          <w:rFonts w:ascii="Proxima Nova Rg" w:hAnsi="Proxima Nova Rg"/>
          <w:noProof/>
          <w:sz w:val="24"/>
          <w:szCs w:val="24"/>
        </w:rPr>
        <w:drawing>
          <wp:anchor distT="0" distB="0" distL="114300" distR="114300" simplePos="0" relativeHeight="251663360" behindDoc="0" locked="0" layoutInCell="1" allowOverlap="1" wp14:anchorId="6462C0B4" wp14:editId="3B879F5E">
            <wp:simplePos x="0" y="0"/>
            <wp:positionH relativeFrom="column">
              <wp:posOffset>2301240</wp:posOffset>
            </wp:positionH>
            <wp:positionV relativeFrom="paragraph">
              <wp:posOffset>587375</wp:posOffset>
            </wp:positionV>
            <wp:extent cx="3611880" cy="1693206"/>
            <wp:effectExtent l="0" t="0" r="7620" b="2540"/>
            <wp:wrapTopAndBottom/>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olympic-swimming-pool-1185775_1280.jpg"/>
                    <pic:cNvPicPr/>
                  </pic:nvPicPr>
                  <pic:blipFill rotWithShape="1">
                    <a:blip r:embed="rId7" cstate="print">
                      <a:extLst>
                        <a:ext uri="{28A0092B-C50C-407E-A947-70E740481C1C}">
                          <a14:useLocalDpi xmlns:a14="http://schemas.microsoft.com/office/drawing/2010/main" val="0"/>
                        </a:ext>
                      </a:extLst>
                    </a:blip>
                    <a:srcRect t="16668"/>
                    <a:stretch/>
                  </pic:blipFill>
                  <pic:spPr bwMode="auto">
                    <a:xfrm>
                      <a:off x="0" y="0"/>
                      <a:ext cx="3611880" cy="16932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503C">
        <w:rPr>
          <w:rFonts w:ascii="Proxima Nova Rg" w:hAnsi="Proxima Nova Rg"/>
          <w:sz w:val="24"/>
          <w:szCs w:val="24"/>
        </w:rPr>
        <w:t>How about one part-per-billion? Imagine an Olympic-sized swimming pool like the one in the picture below. One part-per-billion is the same as one drop of water in the whole swimming pool.</w:t>
      </w:r>
    </w:p>
    <w:p w14:paraId="2A3C444B" w14:textId="77777777" w:rsidR="003535EA" w:rsidRDefault="003535EA" w:rsidP="003535EA">
      <w:pPr>
        <w:rPr>
          <w:rFonts w:ascii="Proxima Nova Alt Lt" w:hAnsi="Proxima Nova Alt Lt"/>
          <w:sz w:val="24"/>
          <w:szCs w:val="24"/>
        </w:rPr>
      </w:pPr>
    </w:p>
    <w:p w14:paraId="6514CBFB" w14:textId="77777777" w:rsidR="003535EA" w:rsidRDefault="003535EA" w:rsidP="003535EA">
      <w:pPr>
        <w:rPr>
          <w:rFonts w:ascii="Proxima Nova Alt Lt" w:hAnsi="Proxima Nova Alt Lt"/>
          <w:sz w:val="24"/>
          <w:szCs w:val="24"/>
        </w:rPr>
      </w:pPr>
    </w:p>
    <w:p w14:paraId="69E25B1C" w14:textId="77777777" w:rsidR="003535EA" w:rsidRPr="00CE503C" w:rsidRDefault="003535EA" w:rsidP="003535EA">
      <w:pPr>
        <w:rPr>
          <w:rFonts w:ascii="Proxima Nova Rg" w:hAnsi="Proxima Nova Rg"/>
          <w:sz w:val="24"/>
          <w:szCs w:val="24"/>
        </w:rPr>
      </w:pPr>
      <w:r w:rsidRPr="00CE503C">
        <w:rPr>
          <w:rFonts w:ascii="Proxima Nova Rg" w:hAnsi="Proxima Nova Rg"/>
          <w:sz w:val="24"/>
          <w:szCs w:val="24"/>
        </w:rPr>
        <w:t>We can also write units such as percent, parts-per-million and parts-per-billion as fractions to help compare them. Look at the three fractions below:</w:t>
      </w:r>
    </w:p>
    <w:p w14:paraId="2BCE35D6" w14:textId="77777777" w:rsidR="003535EA" w:rsidRPr="00CE503C" w:rsidRDefault="003535EA" w:rsidP="003535EA">
      <w:pPr>
        <w:rPr>
          <w:rFonts w:ascii="Proxima Nova Rg" w:hAnsi="Proxima Nova Rg"/>
          <w:sz w:val="24"/>
          <w:szCs w:val="24"/>
        </w:rPr>
      </w:pPr>
    </w:p>
    <w:p w14:paraId="20F42577" w14:textId="77777777" w:rsidR="003535EA" w:rsidRPr="00CE503C" w:rsidRDefault="003535EA" w:rsidP="003535EA">
      <w:pPr>
        <w:rPr>
          <w:rFonts w:ascii="Proxima Nova Rg" w:hAnsi="Proxima Nova Rg"/>
          <w:sz w:val="36"/>
          <w:szCs w:val="36"/>
        </w:rPr>
      </w:pPr>
      <w:r w:rsidRPr="00CE503C">
        <w:rPr>
          <w:rFonts w:ascii="Proxima Nova Rg" w:hAnsi="Proxima Nova Rg"/>
          <w:sz w:val="24"/>
          <w:szCs w:val="24"/>
        </w:rPr>
        <w:tab/>
        <w:t xml:space="preserve">1 percent (1%)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100</m:t>
            </m:r>
          </m:den>
        </m:f>
      </m:oMath>
      <w:r w:rsidRPr="00CE503C">
        <w:rPr>
          <w:rFonts w:ascii="Proxima Nova Rg" w:hAnsi="Proxima Nova Rg"/>
          <w:sz w:val="36"/>
          <w:szCs w:val="36"/>
        </w:rPr>
        <w:tab/>
      </w:r>
      <w:r w:rsidRPr="00CE503C">
        <w:rPr>
          <w:rFonts w:ascii="Proxima Nova Rg" w:hAnsi="Proxima Nova Rg"/>
          <w:sz w:val="36"/>
          <w:szCs w:val="36"/>
        </w:rPr>
        <w:tab/>
      </w:r>
      <w:r w:rsidRPr="00CE503C">
        <w:rPr>
          <w:rFonts w:ascii="Proxima Nova Rg" w:hAnsi="Proxima Nova Rg"/>
          <w:sz w:val="24"/>
          <w:szCs w:val="24"/>
        </w:rPr>
        <w:t>1 ppm =</w:t>
      </w:r>
      <w:r w:rsidRPr="00CE503C">
        <w:rPr>
          <w:rFonts w:ascii="Proxima Nova Rg" w:hAnsi="Proxima Nova Rg"/>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1,000,000</m:t>
            </m:r>
          </m:den>
        </m:f>
      </m:oMath>
      <w:r w:rsidRPr="00CE503C">
        <w:rPr>
          <w:rFonts w:ascii="Proxima Nova Rg" w:hAnsi="Proxima Nova Rg"/>
          <w:sz w:val="36"/>
          <w:szCs w:val="36"/>
        </w:rPr>
        <w:tab/>
      </w:r>
      <w:r w:rsidRPr="00CE503C">
        <w:rPr>
          <w:rFonts w:ascii="Proxima Nova Rg" w:hAnsi="Proxima Nova Rg"/>
          <w:sz w:val="36"/>
          <w:szCs w:val="36"/>
        </w:rPr>
        <w:tab/>
      </w:r>
      <w:r w:rsidRPr="00CE503C">
        <w:rPr>
          <w:rFonts w:ascii="Proxima Nova Rg" w:hAnsi="Proxima Nova Rg"/>
          <w:sz w:val="24"/>
          <w:szCs w:val="24"/>
        </w:rPr>
        <w:t>1 ppb =</w:t>
      </w:r>
      <w:r w:rsidRPr="00CE503C">
        <w:rPr>
          <w:rFonts w:ascii="Proxima Nova Rg" w:hAnsi="Proxima Nova Rg"/>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1,000,000,000</m:t>
            </m:r>
          </m:den>
        </m:f>
      </m:oMath>
    </w:p>
    <w:p w14:paraId="514E0E16" w14:textId="77777777" w:rsidR="003535EA" w:rsidRDefault="003535EA" w:rsidP="003535EA">
      <w:pPr>
        <w:rPr>
          <w:rFonts w:ascii="Proxima Nova Rg" w:hAnsi="Proxima Nova Rg"/>
          <w:sz w:val="24"/>
          <w:szCs w:val="24"/>
        </w:rPr>
      </w:pPr>
    </w:p>
    <w:p w14:paraId="3A7F4340" w14:textId="77777777" w:rsidR="003535EA" w:rsidRPr="00CE503C" w:rsidRDefault="003535EA" w:rsidP="003535EA">
      <w:pPr>
        <w:ind w:firstLine="720"/>
        <w:rPr>
          <w:rFonts w:ascii="Proxima Nova Rg" w:hAnsi="Proxima Nova Rg"/>
          <w:sz w:val="24"/>
          <w:szCs w:val="24"/>
        </w:rPr>
      </w:pPr>
      <w:r w:rsidRPr="00CE503C">
        <w:rPr>
          <w:rFonts w:ascii="Proxima Nova Rg" w:hAnsi="Proxima Nova Rg"/>
          <w:sz w:val="24"/>
          <w:szCs w:val="24"/>
        </w:rPr>
        <w:t>One percent pollution would mean 1 molecule of pollution for every 100 molecules of air. 1 ppm is 1 molecule of pollution for every 1,000,000 molecules of air, and 1 ppb is 1 molecule of pollution for every 1,000,000,000 molecules of air.</w:t>
      </w:r>
    </w:p>
    <w:p w14:paraId="3F43BF3F" w14:textId="77777777" w:rsidR="003535EA" w:rsidRPr="00CE503C" w:rsidRDefault="003535EA" w:rsidP="003535EA">
      <w:pPr>
        <w:ind w:firstLine="720"/>
        <w:rPr>
          <w:rFonts w:ascii="Proxima Nova Rg" w:hAnsi="Proxima Nova Rg"/>
          <w:sz w:val="24"/>
          <w:szCs w:val="24"/>
        </w:rPr>
      </w:pPr>
      <w:r w:rsidRPr="00CE503C">
        <w:rPr>
          <w:rFonts w:ascii="Proxima Nova Rg" w:hAnsi="Proxima Nova Rg"/>
          <w:sz w:val="24"/>
          <w:szCs w:val="24"/>
        </w:rPr>
        <w:lastRenderedPageBreak/>
        <w:t>Even though these amounts of pollution seem very small, they can have a big effect because humans breathe so much air. The average human breathes 10,000 liters of air a day, so even small amounts of pollution can cause a big problem for us.</w:t>
      </w:r>
    </w:p>
    <w:p w14:paraId="250CBB4A" w14:textId="77777777" w:rsidR="003535EA" w:rsidRPr="00CE503C" w:rsidRDefault="003535EA" w:rsidP="003535EA">
      <w:pPr>
        <w:rPr>
          <w:rFonts w:ascii="Proxima Nova Rg" w:hAnsi="Proxima Nova Rg"/>
          <w:sz w:val="24"/>
          <w:szCs w:val="24"/>
        </w:rPr>
      </w:pPr>
    </w:p>
    <w:p w14:paraId="7479D2D5" w14:textId="77777777" w:rsidR="003535EA" w:rsidRPr="00CE503C" w:rsidRDefault="003535EA" w:rsidP="003535EA">
      <w:pPr>
        <w:rPr>
          <w:rFonts w:ascii="Proxima Nova Rg" w:hAnsi="Proxima Nova Rg"/>
          <w:sz w:val="24"/>
          <w:szCs w:val="24"/>
        </w:rPr>
      </w:pPr>
      <w:r w:rsidRPr="00CE503C">
        <w:rPr>
          <w:rFonts w:ascii="Proxima Nova Rg" w:hAnsi="Proxima Nova Rg"/>
          <w:sz w:val="24"/>
          <w:szCs w:val="24"/>
        </w:rPr>
        <w:tab/>
        <w:t>How much pollution is too much? The EPA limits for a few common air pollutants are shown in the table below:</w:t>
      </w:r>
    </w:p>
    <w:p w14:paraId="009A2421" w14:textId="77777777" w:rsidR="003535EA" w:rsidRPr="00CE503C" w:rsidRDefault="003535EA" w:rsidP="003535EA">
      <w:pPr>
        <w:rPr>
          <w:rFonts w:ascii="Proxima Nova Rg" w:hAnsi="Proxima Nova Rg"/>
          <w:sz w:val="24"/>
          <w:szCs w:val="24"/>
        </w:rPr>
      </w:pPr>
    </w:p>
    <w:tbl>
      <w:tblPr>
        <w:tblStyle w:val="TableGrid"/>
        <w:tblW w:w="0" w:type="auto"/>
        <w:jc w:val="center"/>
        <w:tblLook w:val="04A0" w:firstRow="1" w:lastRow="0" w:firstColumn="1" w:lastColumn="0" w:noHBand="0" w:noVBand="1"/>
      </w:tblPr>
      <w:tblGrid>
        <w:gridCol w:w="2155"/>
        <w:gridCol w:w="3510"/>
        <w:gridCol w:w="4125"/>
      </w:tblGrid>
      <w:tr w:rsidR="003535EA" w:rsidRPr="00CE503C" w14:paraId="1ED6D7EC" w14:textId="77777777" w:rsidTr="00263846">
        <w:trPr>
          <w:trHeight w:val="356"/>
          <w:jc w:val="center"/>
        </w:trPr>
        <w:tc>
          <w:tcPr>
            <w:tcW w:w="2155" w:type="dxa"/>
            <w:shd w:val="clear" w:color="auto" w:fill="000000" w:themeFill="text1"/>
            <w:vAlign w:val="center"/>
          </w:tcPr>
          <w:p w14:paraId="3468A516" w14:textId="77777777" w:rsidR="003535EA" w:rsidRPr="00CE503C" w:rsidRDefault="003535EA" w:rsidP="00263846">
            <w:pPr>
              <w:jc w:val="center"/>
              <w:rPr>
                <w:rFonts w:ascii="Proxima Nova Rg" w:hAnsi="Proxima Nova Rg"/>
                <w:b/>
                <w:bCs/>
                <w:sz w:val="24"/>
                <w:szCs w:val="24"/>
              </w:rPr>
            </w:pPr>
            <w:r w:rsidRPr="00CE503C">
              <w:rPr>
                <w:rFonts w:ascii="Proxima Nova Rg" w:hAnsi="Proxima Nova Rg"/>
                <w:b/>
                <w:bCs/>
                <w:sz w:val="24"/>
                <w:szCs w:val="24"/>
              </w:rPr>
              <w:t>Pollutant</w:t>
            </w:r>
          </w:p>
        </w:tc>
        <w:tc>
          <w:tcPr>
            <w:tcW w:w="3510" w:type="dxa"/>
            <w:shd w:val="clear" w:color="auto" w:fill="000000" w:themeFill="text1"/>
            <w:vAlign w:val="center"/>
          </w:tcPr>
          <w:p w14:paraId="2D91FF15" w14:textId="77777777" w:rsidR="003535EA" w:rsidRPr="00CE503C" w:rsidRDefault="003535EA" w:rsidP="00263846">
            <w:pPr>
              <w:jc w:val="center"/>
              <w:rPr>
                <w:rFonts w:ascii="Proxima Nova Rg" w:hAnsi="Proxima Nova Rg"/>
                <w:b/>
                <w:bCs/>
                <w:sz w:val="24"/>
                <w:szCs w:val="24"/>
              </w:rPr>
            </w:pPr>
            <w:r w:rsidRPr="00CE503C">
              <w:rPr>
                <w:rFonts w:ascii="Proxima Nova Rg" w:hAnsi="Proxima Nova Rg"/>
                <w:b/>
                <w:bCs/>
                <w:sz w:val="24"/>
                <w:szCs w:val="24"/>
              </w:rPr>
              <w:t>Limit of “safe” amount</w:t>
            </w:r>
          </w:p>
        </w:tc>
        <w:tc>
          <w:tcPr>
            <w:tcW w:w="4125" w:type="dxa"/>
            <w:shd w:val="clear" w:color="auto" w:fill="000000" w:themeFill="text1"/>
            <w:vAlign w:val="center"/>
          </w:tcPr>
          <w:p w14:paraId="54F38F8C" w14:textId="77777777" w:rsidR="003535EA" w:rsidRPr="00CE503C" w:rsidRDefault="003535EA" w:rsidP="00263846">
            <w:pPr>
              <w:jc w:val="center"/>
              <w:rPr>
                <w:rFonts w:ascii="Proxima Nova Rg" w:hAnsi="Proxima Nova Rg"/>
                <w:b/>
                <w:bCs/>
                <w:sz w:val="24"/>
                <w:szCs w:val="24"/>
              </w:rPr>
            </w:pPr>
            <w:r w:rsidRPr="00CE503C">
              <w:rPr>
                <w:rFonts w:ascii="Proxima Nova Rg" w:hAnsi="Proxima Nova Rg"/>
                <w:b/>
                <w:bCs/>
                <w:sz w:val="24"/>
                <w:szCs w:val="24"/>
              </w:rPr>
              <w:t>Limit in fraction form</w:t>
            </w:r>
          </w:p>
        </w:tc>
      </w:tr>
      <w:tr w:rsidR="003535EA" w:rsidRPr="00CE503C" w14:paraId="2946581F" w14:textId="77777777" w:rsidTr="00263846">
        <w:trPr>
          <w:trHeight w:val="834"/>
          <w:jc w:val="center"/>
        </w:trPr>
        <w:tc>
          <w:tcPr>
            <w:tcW w:w="2155" w:type="dxa"/>
            <w:vAlign w:val="center"/>
          </w:tcPr>
          <w:p w14:paraId="332643AA" w14:textId="77777777" w:rsidR="003535EA" w:rsidRPr="00CE503C" w:rsidRDefault="003535EA" w:rsidP="00263846">
            <w:pPr>
              <w:jc w:val="center"/>
              <w:rPr>
                <w:rFonts w:ascii="Proxima Nova Rg" w:hAnsi="Proxima Nova Rg"/>
                <w:sz w:val="24"/>
                <w:szCs w:val="24"/>
              </w:rPr>
            </w:pPr>
            <w:r w:rsidRPr="00CE503C">
              <w:rPr>
                <w:rFonts w:ascii="Proxima Nova Rg" w:hAnsi="Proxima Nova Rg"/>
                <w:sz w:val="24"/>
                <w:szCs w:val="24"/>
              </w:rPr>
              <w:t>Sulfur dioxide</w:t>
            </w:r>
          </w:p>
        </w:tc>
        <w:tc>
          <w:tcPr>
            <w:tcW w:w="3510" w:type="dxa"/>
            <w:vAlign w:val="center"/>
          </w:tcPr>
          <w:p w14:paraId="5DFE9CCF" w14:textId="77777777" w:rsidR="003535EA" w:rsidRPr="00CE503C" w:rsidRDefault="003535EA" w:rsidP="00263846">
            <w:pPr>
              <w:jc w:val="center"/>
              <w:rPr>
                <w:rFonts w:ascii="Proxima Nova Rg" w:hAnsi="Proxima Nova Rg"/>
                <w:sz w:val="24"/>
                <w:szCs w:val="24"/>
              </w:rPr>
            </w:pPr>
            <w:r w:rsidRPr="00CE503C">
              <w:rPr>
                <w:rFonts w:ascii="Proxima Nova Rg" w:hAnsi="Proxima Nova Rg"/>
                <w:sz w:val="24"/>
                <w:szCs w:val="24"/>
              </w:rPr>
              <w:t>75 parts-per-billion (ppb)</w:t>
            </w:r>
          </w:p>
        </w:tc>
        <w:tc>
          <w:tcPr>
            <w:tcW w:w="4125" w:type="dxa"/>
            <w:vAlign w:val="center"/>
          </w:tcPr>
          <w:p w14:paraId="0BD2990E" w14:textId="77777777" w:rsidR="003535EA" w:rsidRPr="00CE503C" w:rsidRDefault="003535EA" w:rsidP="00263846">
            <w:pPr>
              <w:jc w:val="center"/>
              <w:rPr>
                <w:rFonts w:ascii="Proxima Nova Rg" w:hAnsi="Proxima Nova Rg"/>
                <w:sz w:val="24"/>
                <w:szCs w:val="24"/>
              </w:rPr>
            </w:pPr>
            <m:oMathPara>
              <m:oMath>
                <m:f>
                  <m:fPr>
                    <m:ctrlPr>
                      <w:rPr>
                        <w:rFonts w:ascii="Cambria Math" w:hAnsi="Cambria Math"/>
                        <w:i/>
                        <w:sz w:val="24"/>
                        <w:szCs w:val="24"/>
                      </w:rPr>
                    </m:ctrlPr>
                  </m:fPr>
                  <m:num>
                    <m:r>
                      <w:rPr>
                        <w:rFonts w:ascii="Cambria Math" w:hAnsi="Cambria Math"/>
                        <w:sz w:val="24"/>
                        <w:szCs w:val="24"/>
                      </w:rPr>
                      <m:t>75</m:t>
                    </m:r>
                  </m:num>
                  <m:den>
                    <m:r>
                      <w:rPr>
                        <w:rFonts w:ascii="Cambria Math" w:hAnsi="Cambria Math"/>
                        <w:sz w:val="24"/>
                        <w:szCs w:val="24"/>
                      </w:rPr>
                      <m:t>1,000,000,000</m:t>
                    </m:r>
                  </m:den>
                </m:f>
              </m:oMath>
            </m:oMathPara>
          </w:p>
        </w:tc>
      </w:tr>
      <w:tr w:rsidR="003535EA" w:rsidRPr="00CE503C" w14:paraId="5AE0E4C4" w14:textId="77777777" w:rsidTr="00263846">
        <w:trPr>
          <w:trHeight w:val="834"/>
          <w:jc w:val="center"/>
        </w:trPr>
        <w:tc>
          <w:tcPr>
            <w:tcW w:w="2155" w:type="dxa"/>
            <w:vAlign w:val="center"/>
          </w:tcPr>
          <w:p w14:paraId="0AAF7348" w14:textId="77777777" w:rsidR="003535EA" w:rsidRPr="00CE503C" w:rsidRDefault="003535EA" w:rsidP="00263846">
            <w:pPr>
              <w:jc w:val="center"/>
              <w:rPr>
                <w:rFonts w:ascii="Proxima Nova Rg" w:hAnsi="Proxima Nova Rg"/>
                <w:sz w:val="24"/>
                <w:szCs w:val="24"/>
              </w:rPr>
            </w:pPr>
            <w:r w:rsidRPr="00CE503C">
              <w:rPr>
                <w:rFonts w:ascii="Proxima Nova Rg" w:hAnsi="Proxima Nova Rg"/>
                <w:sz w:val="24"/>
                <w:szCs w:val="24"/>
              </w:rPr>
              <w:t>Nitrogen dioxide</w:t>
            </w:r>
          </w:p>
        </w:tc>
        <w:tc>
          <w:tcPr>
            <w:tcW w:w="3510" w:type="dxa"/>
            <w:vAlign w:val="center"/>
          </w:tcPr>
          <w:p w14:paraId="07E658B7" w14:textId="77777777" w:rsidR="003535EA" w:rsidRPr="00CE503C" w:rsidRDefault="003535EA" w:rsidP="00263846">
            <w:pPr>
              <w:jc w:val="center"/>
              <w:rPr>
                <w:rFonts w:ascii="Proxima Nova Rg" w:hAnsi="Proxima Nova Rg"/>
                <w:sz w:val="24"/>
                <w:szCs w:val="24"/>
              </w:rPr>
            </w:pPr>
            <w:r w:rsidRPr="00CE503C">
              <w:rPr>
                <w:rFonts w:ascii="Proxima Nova Rg" w:hAnsi="Proxima Nova Rg"/>
                <w:sz w:val="24"/>
                <w:szCs w:val="24"/>
              </w:rPr>
              <w:t>100 parts-per-billion (ppb)</w:t>
            </w:r>
          </w:p>
        </w:tc>
        <w:tc>
          <w:tcPr>
            <w:tcW w:w="4125" w:type="dxa"/>
            <w:vAlign w:val="center"/>
          </w:tcPr>
          <w:p w14:paraId="2AE629DE" w14:textId="77777777" w:rsidR="003535EA" w:rsidRPr="00CE503C" w:rsidRDefault="003535EA" w:rsidP="00263846">
            <w:pPr>
              <w:jc w:val="center"/>
              <w:rPr>
                <w:rFonts w:ascii="Proxima Nova Rg" w:hAnsi="Proxima Nova Rg"/>
                <w:sz w:val="24"/>
                <w:szCs w:val="24"/>
              </w:rPr>
            </w:pPr>
            <m:oMathPara>
              <m:oMath>
                <m:f>
                  <m:fPr>
                    <m:ctrlPr>
                      <w:rPr>
                        <w:rFonts w:ascii="Cambria Math" w:hAnsi="Cambria Math"/>
                        <w:i/>
                        <w:sz w:val="24"/>
                        <w:szCs w:val="24"/>
                      </w:rPr>
                    </m:ctrlPr>
                  </m:fPr>
                  <m:num>
                    <m:r>
                      <w:rPr>
                        <w:rFonts w:ascii="Cambria Math" w:hAnsi="Cambria Math"/>
                        <w:sz w:val="24"/>
                        <w:szCs w:val="24"/>
                      </w:rPr>
                      <m:t>100</m:t>
                    </m:r>
                  </m:num>
                  <m:den>
                    <m:r>
                      <w:rPr>
                        <w:rFonts w:ascii="Cambria Math" w:hAnsi="Cambria Math"/>
                        <w:sz w:val="24"/>
                        <w:szCs w:val="24"/>
                      </w:rPr>
                      <m:t>1,000,000,000</m:t>
                    </m:r>
                  </m:den>
                </m:f>
              </m:oMath>
            </m:oMathPara>
          </w:p>
        </w:tc>
      </w:tr>
      <w:tr w:rsidR="003535EA" w:rsidRPr="00CE503C" w14:paraId="22F690ED" w14:textId="77777777" w:rsidTr="00263846">
        <w:trPr>
          <w:trHeight w:val="834"/>
          <w:jc w:val="center"/>
        </w:trPr>
        <w:tc>
          <w:tcPr>
            <w:tcW w:w="2155" w:type="dxa"/>
            <w:vAlign w:val="center"/>
          </w:tcPr>
          <w:p w14:paraId="00B5191C" w14:textId="77777777" w:rsidR="003535EA" w:rsidRPr="00CE503C" w:rsidRDefault="003535EA" w:rsidP="00263846">
            <w:pPr>
              <w:jc w:val="center"/>
              <w:rPr>
                <w:rFonts w:ascii="Proxima Nova Rg" w:hAnsi="Proxima Nova Rg"/>
                <w:sz w:val="24"/>
                <w:szCs w:val="24"/>
              </w:rPr>
            </w:pPr>
            <w:r w:rsidRPr="00CE503C">
              <w:rPr>
                <w:rFonts w:ascii="Proxima Nova Rg" w:hAnsi="Proxima Nova Rg"/>
                <w:sz w:val="24"/>
                <w:szCs w:val="24"/>
              </w:rPr>
              <w:t>Carbon monoxide</w:t>
            </w:r>
          </w:p>
        </w:tc>
        <w:tc>
          <w:tcPr>
            <w:tcW w:w="3510" w:type="dxa"/>
            <w:vAlign w:val="center"/>
          </w:tcPr>
          <w:p w14:paraId="3E90FBD9" w14:textId="77777777" w:rsidR="003535EA" w:rsidRPr="00CE503C" w:rsidRDefault="003535EA" w:rsidP="00263846">
            <w:pPr>
              <w:jc w:val="center"/>
              <w:rPr>
                <w:rFonts w:ascii="Proxima Nova Rg" w:hAnsi="Proxima Nova Rg"/>
                <w:sz w:val="24"/>
                <w:szCs w:val="24"/>
              </w:rPr>
            </w:pPr>
            <w:r w:rsidRPr="00CE503C">
              <w:rPr>
                <w:rFonts w:ascii="Proxima Nova Rg" w:hAnsi="Proxima Nova Rg"/>
                <w:sz w:val="24"/>
                <w:szCs w:val="24"/>
              </w:rPr>
              <w:t>9 parts-per-million (ppm)</w:t>
            </w:r>
          </w:p>
        </w:tc>
        <w:tc>
          <w:tcPr>
            <w:tcW w:w="4125" w:type="dxa"/>
            <w:vAlign w:val="center"/>
          </w:tcPr>
          <w:p w14:paraId="5B1A81E8" w14:textId="77777777" w:rsidR="003535EA" w:rsidRPr="00CE503C" w:rsidRDefault="003535EA" w:rsidP="00263846">
            <w:pPr>
              <w:jc w:val="center"/>
              <w:rPr>
                <w:rFonts w:ascii="Proxima Nova Rg" w:hAnsi="Proxima Nova Rg"/>
                <w:sz w:val="24"/>
                <w:szCs w:val="24"/>
              </w:rPr>
            </w:pPr>
            <m:oMathPara>
              <m:oMath>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1,000,000</m:t>
                    </m:r>
                  </m:den>
                </m:f>
              </m:oMath>
            </m:oMathPara>
          </w:p>
        </w:tc>
      </w:tr>
      <w:tr w:rsidR="003535EA" w:rsidRPr="00CE503C" w14:paraId="3B4D1C62" w14:textId="77777777" w:rsidTr="00263846">
        <w:trPr>
          <w:trHeight w:val="834"/>
          <w:jc w:val="center"/>
        </w:trPr>
        <w:tc>
          <w:tcPr>
            <w:tcW w:w="2155" w:type="dxa"/>
            <w:vAlign w:val="center"/>
          </w:tcPr>
          <w:p w14:paraId="6822A04C" w14:textId="77777777" w:rsidR="003535EA" w:rsidRPr="00CE503C" w:rsidRDefault="003535EA" w:rsidP="00263846">
            <w:pPr>
              <w:jc w:val="center"/>
              <w:rPr>
                <w:rFonts w:ascii="Proxima Nova Rg" w:hAnsi="Proxima Nova Rg"/>
                <w:sz w:val="24"/>
                <w:szCs w:val="24"/>
              </w:rPr>
            </w:pPr>
            <w:r w:rsidRPr="00CE503C">
              <w:rPr>
                <w:rFonts w:ascii="Proxima Nova Rg" w:hAnsi="Proxima Nova Rg"/>
                <w:sz w:val="24"/>
                <w:szCs w:val="24"/>
              </w:rPr>
              <w:t>Ozone</w:t>
            </w:r>
          </w:p>
        </w:tc>
        <w:tc>
          <w:tcPr>
            <w:tcW w:w="3510" w:type="dxa"/>
            <w:vAlign w:val="center"/>
          </w:tcPr>
          <w:p w14:paraId="136C7966" w14:textId="77777777" w:rsidR="003535EA" w:rsidRPr="00CE503C" w:rsidRDefault="003535EA" w:rsidP="00263846">
            <w:pPr>
              <w:jc w:val="center"/>
              <w:rPr>
                <w:rFonts w:ascii="Proxima Nova Rg" w:hAnsi="Proxima Nova Rg"/>
                <w:sz w:val="24"/>
                <w:szCs w:val="24"/>
              </w:rPr>
            </w:pPr>
            <w:r w:rsidRPr="00CE503C">
              <w:rPr>
                <w:rFonts w:ascii="Proxima Nova Rg" w:hAnsi="Proxima Nova Rg"/>
                <w:sz w:val="24"/>
                <w:szCs w:val="24"/>
              </w:rPr>
              <w:t>75 parts-per-billion (ppb)</w:t>
            </w:r>
          </w:p>
        </w:tc>
        <w:tc>
          <w:tcPr>
            <w:tcW w:w="4125" w:type="dxa"/>
            <w:vAlign w:val="center"/>
          </w:tcPr>
          <w:p w14:paraId="437A0636" w14:textId="77777777" w:rsidR="003535EA" w:rsidRPr="00CE503C" w:rsidRDefault="003535EA" w:rsidP="00263846">
            <w:pPr>
              <w:jc w:val="center"/>
              <w:rPr>
                <w:rFonts w:ascii="Proxima Nova Rg" w:hAnsi="Proxima Nova Rg"/>
                <w:sz w:val="24"/>
                <w:szCs w:val="24"/>
              </w:rPr>
            </w:pPr>
            <m:oMathPara>
              <m:oMath>
                <m:f>
                  <m:fPr>
                    <m:ctrlPr>
                      <w:rPr>
                        <w:rFonts w:ascii="Cambria Math" w:hAnsi="Cambria Math"/>
                        <w:i/>
                        <w:sz w:val="24"/>
                        <w:szCs w:val="24"/>
                      </w:rPr>
                    </m:ctrlPr>
                  </m:fPr>
                  <m:num>
                    <m:r>
                      <w:rPr>
                        <w:rFonts w:ascii="Cambria Math" w:hAnsi="Cambria Math"/>
                        <w:sz w:val="24"/>
                        <w:szCs w:val="24"/>
                      </w:rPr>
                      <m:t>75</m:t>
                    </m:r>
                  </m:num>
                  <m:den>
                    <m:r>
                      <w:rPr>
                        <w:rFonts w:ascii="Cambria Math" w:hAnsi="Cambria Math"/>
                        <w:sz w:val="24"/>
                        <w:szCs w:val="24"/>
                      </w:rPr>
                      <m:t>1,000,000,000</m:t>
                    </m:r>
                  </m:den>
                </m:f>
              </m:oMath>
            </m:oMathPara>
          </w:p>
        </w:tc>
      </w:tr>
    </w:tbl>
    <w:p w14:paraId="1846C27B" w14:textId="77777777" w:rsidR="003535EA" w:rsidRDefault="003535EA" w:rsidP="003535EA">
      <w:pPr>
        <w:jc w:val="center"/>
        <w:rPr>
          <w:rFonts w:ascii="Proxima Nova Alt Lt" w:hAnsi="Proxima Nova Alt Lt"/>
          <w:sz w:val="24"/>
          <w:szCs w:val="24"/>
        </w:rPr>
      </w:pPr>
    </w:p>
    <w:tbl>
      <w:tblPr>
        <w:tblStyle w:val="TableGrid"/>
        <w:tblW w:w="9720" w:type="dxa"/>
        <w:tblInd w:w="265" w:type="dxa"/>
        <w:tblLook w:val="04A0" w:firstRow="1" w:lastRow="0" w:firstColumn="1" w:lastColumn="0" w:noHBand="0" w:noVBand="1"/>
      </w:tblPr>
      <w:tblGrid>
        <w:gridCol w:w="9720"/>
      </w:tblGrid>
      <w:tr w:rsidR="003535EA" w14:paraId="68779F99" w14:textId="77777777" w:rsidTr="00263846">
        <w:trPr>
          <w:trHeight w:val="2543"/>
        </w:trPr>
        <w:tc>
          <w:tcPr>
            <w:tcW w:w="9720" w:type="dxa"/>
          </w:tcPr>
          <w:p w14:paraId="6D9FAB38" w14:textId="77777777" w:rsidR="003535EA" w:rsidRDefault="003535EA" w:rsidP="00263846">
            <w:pPr>
              <w:rPr>
                <w:rFonts w:ascii="Proxima Nova Rg" w:hAnsi="Proxima Nova Rg"/>
                <w:sz w:val="24"/>
                <w:szCs w:val="24"/>
              </w:rPr>
            </w:pPr>
            <w:r w:rsidRPr="00887B7D">
              <w:rPr>
                <w:rFonts w:ascii="Proxima Nova Rg" w:hAnsi="Proxima Nova Rg"/>
                <w:sz w:val="24"/>
                <w:szCs w:val="24"/>
              </w:rPr>
              <w:t xml:space="preserve">Compare the </w:t>
            </w:r>
            <w:r>
              <w:rPr>
                <w:rFonts w:ascii="Proxima Nova Rg" w:hAnsi="Proxima Nova Rg"/>
                <w:sz w:val="24"/>
                <w:szCs w:val="24"/>
              </w:rPr>
              <w:t>EPA limits for the four different pollutants listed. The write them in order from smallest to largest, using the symbols &gt;, &lt;, and =. Label each one using the ppm and ppb notation.</w:t>
            </w:r>
          </w:p>
          <w:p w14:paraId="21786893" w14:textId="77777777" w:rsidR="003535EA" w:rsidRDefault="003535EA" w:rsidP="00263846">
            <w:pPr>
              <w:rPr>
                <w:rFonts w:ascii="Proxima Nova Rg" w:hAnsi="Proxima Nova Rg"/>
                <w:sz w:val="24"/>
                <w:szCs w:val="24"/>
              </w:rPr>
            </w:pPr>
          </w:p>
          <w:p w14:paraId="2350922A" w14:textId="77777777" w:rsidR="003535EA" w:rsidRDefault="003535EA" w:rsidP="00263846">
            <w:pPr>
              <w:rPr>
                <w:rFonts w:ascii="Proxima Nova Rg" w:hAnsi="Proxima Nova Rg"/>
                <w:sz w:val="24"/>
                <w:szCs w:val="24"/>
              </w:rPr>
            </w:pPr>
          </w:p>
          <w:p w14:paraId="65042907" w14:textId="77777777" w:rsidR="003535EA" w:rsidRDefault="003535EA" w:rsidP="00263846">
            <w:pPr>
              <w:rPr>
                <w:rFonts w:ascii="Proxima Nova Rg" w:hAnsi="Proxima Nova Rg"/>
                <w:sz w:val="24"/>
                <w:szCs w:val="24"/>
              </w:rPr>
            </w:pPr>
          </w:p>
          <w:p w14:paraId="6BA6CE3A" w14:textId="77777777" w:rsidR="003535EA" w:rsidRDefault="003535EA" w:rsidP="00263846">
            <w:pPr>
              <w:rPr>
                <w:rFonts w:ascii="Proxima Nova Rg" w:hAnsi="Proxima Nova Rg"/>
                <w:sz w:val="24"/>
                <w:szCs w:val="24"/>
              </w:rPr>
            </w:pPr>
          </w:p>
          <w:p w14:paraId="79427B5B" w14:textId="77777777" w:rsidR="003535EA" w:rsidRDefault="003535EA" w:rsidP="00263846">
            <w:pPr>
              <w:rPr>
                <w:rFonts w:ascii="Proxima Nova Rg" w:hAnsi="Proxima Nova Rg"/>
                <w:sz w:val="24"/>
                <w:szCs w:val="24"/>
              </w:rPr>
            </w:pPr>
          </w:p>
          <w:p w14:paraId="06834EAB" w14:textId="77777777" w:rsidR="003535EA" w:rsidRDefault="003535EA" w:rsidP="00263846">
            <w:pPr>
              <w:rPr>
                <w:rFonts w:ascii="Proxima Nova Rg" w:hAnsi="Proxima Nova Rg"/>
                <w:sz w:val="24"/>
                <w:szCs w:val="24"/>
              </w:rPr>
            </w:pPr>
          </w:p>
          <w:p w14:paraId="766DAC4B" w14:textId="77777777" w:rsidR="003535EA" w:rsidRPr="00887B7D" w:rsidRDefault="003535EA" w:rsidP="00263846">
            <w:pPr>
              <w:rPr>
                <w:rFonts w:ascii="Proxima Nova Rg" w:hAnsi="Proxima Nova Rg"/>
                <w:sz w:val="24"/>
                <w:szCs w:val="24"/>
              </w:rPr>
            </w:pPr>
          </w:p>
        </w:tc>
      </w:tr>
      <w:tr w:rsidR="003535EA" w14:paraId="3EAD1AA1" w14:textId="77777777" w:rsidTr="00263846">
        <w:trPr>
          <w:trHeight w:val="4019"/>
        </w:trPr>
        <w:tc>
          <w:tcPr>
            <w:tcW w:w="9720" w:type="dxa"/>
          </w:tcPr>
          <w:p w14:paraId="50328F37" w14:textId="77777777" w:rsidR="003535EA" w:rsidRPr="00887B7D" w:rsidRDefault="003535EA" w:rsidP="00263846">
            <w:pPr>
              <w:rPr>
                <w:rFonts w:ascii="Proxima Nova Rg" w:hAnsi="Proxima Nova Rg"/>
                <w:sz w:val="24"/>
                <w:szCs w:val="24"/>
              </w:rPr>
            </w:pPr>
            <w:r>
              <w:rPr>
                <w:rFonts w:ascii="Proxima Nova Rg" w:hAnsi="Proxima Nova Rg"/>
                <w:sz w:val="24"/>
                <w:szCs w:val="24"/>
              </w:rPr>
              <w:t xml:space="preserve">The average human breathes 10,000 liters of air a day (2,641 gallons). If you breathe 10,000 liters of air in a day, how many liters of ozone would you breathe </w:t>
            </w:r>
            <w:r w:rsidRPr="00D746BC">
              <w:rPr>
                <w:rFonts w:ascii="Proxima Nova Rg" w:hAnsi="Proxima Nova Rg"/>
                <w:b/>
                <w:bCs/>
                <w:sz w:val="24"/>
                <w:szCs w:val="24"/>
                <w:u w:val="single"/>
              </w:rPr>
              <w:t>in a year</w:t>
            </w:r>
            <w:r>
              <w:rPr>
                <w:rFonts w:ascii="Proxima Nova Rg" w:hAnsi="Proxima Nova Rg"/>
                <w:sz w:val="24"/>
                <w:szCs w:val="24"/>
              </w:rPr>
              <w:t xml:space="preserve"> if the air had the EPA limit of ozone in it?</w:t>
            </w:r>
          </w:p>
        </w:tc>
      </w:tr>
    </w:tbl>
    <w:p w14:paraId="11E370AD" w14:textId="77777777" w:rsidR="003535EA" w:rsidRPr="00703E97" w:rsidRDefault="003535EA" w:rsidP="003535EA">
      <w:pPr>
        <w:rPr>
          <w:rFonts w:ascii="Proxima Nova Alt Lt" w:hAnsi="Proxima Nova Alt Lt"/>
          <w:sz w:val="24"/>
          <w:szCs w:val="24"/>
        </w:rPr>
        <w:sectPr w:rsidR="003535EA" w:rsidRPr="00703E97" w:rsidSect="003535EA">
          <w:footerReference w:type="default" r:id="rId8"/>
          <w:pgSz w:w="12240" w:h="15840"/>
          <w:pgMar w:top="993" w:right="1000" w:bottom="1170" w:left="990" w:header="0" w:footer="750" w:gutter="0"/>
          <w:cols w:space="0" w:equalWidth="0">
            <w:col w:w="10250"/>
          </w:cols>
          <w:docGrid w:linePitch="360"/>
        </w:sectPr>
      </w:pPr>
    </w:p>
    <w:p w14:paraId="5D665CAF" w14:textId="77777777" w:rsidR="003535EA" w:rsidRPr="004913DB" w:rsidRDefault="003535EA" w:rsidP="003535EA">
      <w:pPr>
        <w:rPr>
          <w:rFonts w:ascii="Proxima Nova Rg" w:hAnsi="Proxima Nova Rg" w:cstheme="minorHAnsi"/>
          <w:b/>
          <w:bCs/>
          <w:sz w:val="22"/>
          <w:szCs w:val="22"/>
        </w:rPr>
        <w:sectPr w:rsidR="003535EA" w:rsidRPr="004913DB" w:rsidSect="00A25F87">
          <w:headerReference w:type="default" r:id="rId9"/>
          <w:type w:val="continuous"/>
          <w:pgSz w:w="12240" w:h="15840"/>
          <w:pgMar w:top="993" w:right="1000" w:bottom="1170" w:left="1440" w:header="0" w:footer="750" w:gutter="0"/>
          <w:cols w:space="0" w:equalWidth="0">
            <w:col w:w="9800"/>
          </w:cols>
          <w:docGrid w:linePitch="360"/>
        </w:sectPr>
      </w:pPr>
    </w:p>
    <w:p w14:paraId="3AFE9C7C" w14:textId="77777777" w:rsidR="003535EA" w:rsidRDefault="003535EA" w:rsidP="003535EA">
      <w:r w:rsidRPr="00CE503C">
        <w:rPr>
          <w:rFonts w:ascii="Proxima Nova Alt Lt" w:eastAsia="Times New Roman" w:hAnsi="Proxima Nova Alt Lt"/>
          <w:b/>
          <w:noProof/>
          <w:sz w:val="36"/>
          <w:szCs w:val="36"/>
        </w:rPr>
        <w:lastRenderedPageBreak/>
        <mc:AlternateContent>
          <mc:Choice Requires="wps">
            <w:drawing>
              <wp:anchor distT="228600" distB="228600" distL="228600" distR="228600" simplePos="0" relativeHeight="251665408" behindDoc="1" locked="0" layoutInCell="1" allowOverlap="1" wp14:anchorId="5CF9BB27" wp14:editId="738DB77C">
                <wp:simplePos x="0" y="0"/>
                <wp:positionH relativeFrom="margin">
                  <wp:posOffset>5175885</wp:posOffset>
                </wp:positionH>
                <wp:positionV relativeFrom="margin">
                  <wp:posOffset>-247015</wp:posOffset>
                </wp:positionV>
                <wp:extent cx="1252855" cy="558800"/>
                <wp:effectExtent l="0" t="0" r="23495" b="12700"/>
                <wp:wrapNone/>
                <wp:docPr id="553" name="Text Box 553"/>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7A6AB470" w14:textId="77777777" w:rsidR="003535EA" w:rsidRDefault="003535EA" w:rsidP="003535EA">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TEACHER</w:t>
                            </w:r>
                          </w:p>
                          <w:p w14:paraId="6A993548" w14:textId="77777777" w:rsidR="003535EA" w:rsidRPr="007A2D5C" w:rsidRDefault="003535EA" w:rsidP="003535EA">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129DEA18" w14:textId="77777777" w:rsidR="003535EA" w:rsidRDefault="003535EA" w:rsidP="003535EA">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9BB27" id="Text Box 553" o:spid="_x0000_s1030" type="#_x0000_t202" style="position:absolute;margin-left:407.55pt;margin-top:-19.45pt;width:98.65pt;height:44pt;z-index:-2516510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" fillcolor="#007f00" strokecolor="black [3213]" strokeweight=".25pt">
                <v:fill color2="#00db00" rotate="t" angle="90" colors="0 #007f00;.5 #00b800;1 #00db00" focus="100%" type="gradient"/>
                <v:textbox inset="0,,0,0">
                  <w:txbxContent>
                    <w:p w14:paraId="7A6AB470" w14:textId="77777777" w:rsidR="003535EA" w:rsidRDefault="003535EA" w:rsidP="003535EA">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TEACHER</w:t>
                      </w:r>
                    </w:p>
                    <w:p w14:paraId="6A993548" w14:textId="77777777" w:rsidR="003535EA" w:rsidRPr="007A2D5C" w:rsidRDefault="003535EA" w:rsidP="003535EA">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129DEA18" w14:textId="77777777" w:rsidR="003535EA" w:rsidRDefault="003535EA" w:rsidP="003535EA">
                      <w:pPr>
                        <w:pStyle w:val="NoSpacing"/>
                        <w:jc w:val="right"/>
                        <w:rPr>
                          <w:color w:val="44546A" w:themeColor="text2"/>
                          <w:sz w:val="18"/>
                          <w:szCs w:val="18"/>
                        </w:rPr>
                      </w:pPr>
                    </w:p>
                  </w:txbxContent>
                </v:textbox>
                <w10:wrap anchorx="margin" anchory="margin"/>
              </v:shape>
            </w:pict>
          </mc:Fallback>
        </mc:AlternateContent>
      </w:r>
    </w:p>
    <w:tbl>
      <w:tblPr>
        <w:tblStyle w:val="TableGrid"/>
        <w:tblpPr w:leftFromText="180" w:rightFromText="180" w:vertAnchor="page" w:horzAnchor="margin" w:tblpY="2001"/>
        <w:tblW w:w="10075" w:type="dxa"/>
        <w:tblLook w:val="04A0" w:firstRow="1" w:lastRow="0" w:firstColumn="1" w:lastColumn="0" w:noHBand="0" w:noVBand="1"/>
      </w:tblPr>
      <w:tblGrid>
        <w:gridCol w:w="10075"/>
      </w:tblGrid>
      <w:tr w:rsidR="003535EA" w14:paraId="78BA11B1" w14:textId="77777777" w:rsidTr="00263846">
        <w:trPr>
          <w:trHeight w:val="1670"/>
        </w:trPr>
        <w:tc>
          <w:tcPr>
            <w:tcW w:w="10075" w:type="dxa"/>
          </w:tcPr>
          <w:p w14:paraId="54C62500" w14:textId="77777777" w:rsidR="003535EA" w:rsidRDefault="003535EA" w:rsidP="00263846">
            <w:pPr>
              <w:rPr>
                <w:rFonts w:ascii="Proxima Nova Rg" w:hAnsi="Proxima Nova Rg"/>
                <w:sz w:val="24"/>
                <w:szCs w:val="24"/>
              </w:rPr>
            </w:pPr>
            <w:r w:rsidRPr="00887B7D">
              <w:rPr>
                <w:rFonts w:ascii="Proxima Nova Rg" w:hAnsi="Proxima Nova Rg"/>
                <w:sz w:val="24"/>
                <w:szCs w:val="24"/>
              </w:rPr>
              <w:t xml:space="preserve">Compare the </w:t>
            </w:r>
            <w:r>
              <w:rPr>
                <w:rFonts w:ascii="Proxima Nova Rg" w:hAnsi="Proxima Nova Rg"/>
                <w:sz w:val="24"/>
                <w:szCs w:val="24"/>
              </w:rPr>
              <w:t>EPA limits for the four different pollutants listed. The write them in order from smallest to largest, using the symbols &gt;, &lt;, and =.  Label each one using the ppm and ppb notation.</w:t>
            </w:r>
          </w:p>
          <w:p w14:paraId="508656AD" w14:textId="77777777" w:rsidR="003535EA" w:rsidRDefault="003535EA" w:rsidP="00263846">
            <w:pPr>
              <w:rPr>
                <w:rFonts w:ascii="Proxima Nova Rg" w:hAnsi="Proxima Nova Rg"/>
                <w:sz w:val="24"/>
                <w:szCs w:val="24"/>
              </w:rPr>
            </w:pPr>
          </w:p>
          <w:p w14:paraId="4CB81758" w14:textId="77777777" w:rsidR="003535EA" w:rsidRDefault="003535EA" w:rsidP="00263846">
            <w:pPr>
              <w:rPr>
                <w:rFonts w:ascii="Proxima Nova Rg" w:hAnsi="Proxima Nova Rg"/>
                <w:sz w:val="24"/>
                <w:szCs w:val="24"/>
              </w:rPr>
            </w:pPr>
          </w:p>
          <w:p w14:paraId="4D646568" w14:textId="77777777" w:rsidR="003535EA" w:rsidRPr="00681741" w:rsidRDefault="003535EA" w:rsidP="00263846">
            <w:pPr>
              <w:rPr>
                <w:rFonts w:ascii="Proxima Nova Rg" w:hAnsi="Proxima Nova Rg"/>
                <w:sz w:val="28"/>
                <w:szCs w:val="28"/>
              </w:rPr>
            </w:pPr>
            <m:oMathPara>
              <m:oMath>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1,000,000</m:t>
                    </m:r>
                  </m:den>
                </m:f>
                <m:r>
                  <w:rPr>
                    <w:rFonts w:ascii="Cambria Math" w:hAnsi="Cambria Math"/>
                    <w:sz w:val="28"/>
                    <w:szCs w:val="28"/>
                  </w:rPr>
                  <m:t>&gt;</m:t>
                </m:r>
                <m:f>
                  <m:fPr>
                    <m:ctrlPr>
                      <w:rPr>
                        <w:rFonts w:ascii="Cambria Math" w:hAnsi="Cambria Math"/>
                        <w:i/>
                        <w:sz w:val="28"/>
                        <w:szCs w:val="28"/>
                      </w:rPr>
                    </m:ctrlPr>
                  </m:fPr>
                  <m:num>
                    <m:r>
                      <w:rPr>
                        <w:rFonts w:ascii="Cambria Math" w:hAnsi="Cambria Math"/>
                        <w:sz w:val="28"/>
                        <w:szCs w:val="28"/>
                      </w:rPr>
                      <m:t>100</m:t>
                    </m:r>
                  </m:num>
                  <m:den>
                    <m:r>
                      <w:rPr>
                        <w:rFonts w:ascii="Cambria Math" w:hAnsi="Cambria Math"/>
                        <w:sz w:val="28"/>
                        <w:szCs w:val="28"/>
                      </w:rPr>
                      <m:t>1,000,000,000</m:t>
                    </m:r>
                  </m:den>
                </m:f>
                <m:r>
                  <w:rPr>
                    <w:rFonts w:ascii="Cambria Math" w:hAnsi="Cambria Math"/>
                    <w:sz w:val="28"/>
                    <w:szCs w:val="28"/>
                  </w:rPr>
                  <m:t>&gt;</m:t>
                </m:r>
                <m:f>
                  <m:fPr>
                    <m:ctrlPr>
                      <w:rPr>
                        <w:rFonts w:ascii="Cambria Math" w:hAnsi="Cambria Math"/>
                        <w:i/>
                        <w:sz w:val="28"/>
                        <w:szCs w:val="28"/>
                      </w:rPr>
                    </m:ctrlPr>
                  </m:fPr>
                  <m:num>
                    <m:r>
                      <w:rPr>
                        <w:rFonts w:ascii="Cambria Math" w:hAnsi="Cambria Math"/>
                        <w:sz w:val="28"/>
                        <w:szCs w:val="28"/>
                      </w:rPr>
                      <m:t>75</m:t>
                    </m:r>
                  </m:num>
                  <m:den>
                    <m:r>
                      <w:rPr>
                        <w:rFonts w:ascii="Cambria Math" w:hAnsi="Cambria Math"/>
                        <w:sz w:val="28"/>
                        <w:szCs w:val="28"/>
                      </w:rPr>
                      <m:t>1,000,000,000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75</m:t>
                    </m:r>
                  </m:num>
                  <m:den>
                    <m:r>
                      <w:rPr>
                        <w:rFonts w:ascii="Cambria Math" w:hAnsi="Cambria Math"/>
                        <w:sz w:val="28"/>
                        <w:szCs w:val="28"/>
                      </w:rPr>
                      <m:t>1,000,000,000</m:t>
                    </m:r>
                  </m:den>
                </m:f>
              </m:oMath>
            </m:oMathPara>
          </w:p>
          <w:p w14:paraId="1F9329D7" w14:textId="77777777" w:rsidR="003535EA" w:rsidRDefault="003535EA" w:rsidP="00263846">
            <w:pPr>
              <w:rPr>
                <w:rFonts w:ascii="Proxima Nova Rg" w:hAnsi="Proxima Nova Rg"/>
                <w:sz w:val="28"/>
                <w:szCs w:val="28"/>
              </w:rPr>
            </w:pPr>
          </w:p>
          <w:p w14:paraId="6BB8D586" w14:textId="77777777" w:rsidR="003535EA" w:rsidRPr="00681741" w:rsidRDefault="003535EA" w:rsidP="00263846">
            <w:pPr>
              <w:rPr>
                <w:rFonts w:ascii="Proxima Nova Rg" w:hAnsi="Proxima Nova Rg"/>
                <w:sz w:val="24"/>
                <w:szCs w:val="24"/>
              </w:rPr>
            </w:pPr>
            <w:r>
              <w:rPr>
                <w:rFonts w:ascii="Proxima Nova Rg" w:hAnsi="Proxima Nova Rg"/>
                <w:sz w:val="28"/>
                <w:szCs w:val="28"/>
              </w:rPr>
              <w:tab/>
            </w:r>
            <w:r>
              <w:rPr>
                <w:rFonts w:ascii="Proxima Nova Rg" w:hAnsi="Proxima Nova Rg"/>
                <w:sz w:val="28"/>
                <w:szCs w:val="28"/>
              </w:rPr>
              <w:tab/>
            </w:r>
            <w:r w:rsidRPr="00681741">
              <w:rPr>
                <w:rFonts w:ascii="Proxima Nova Rg" w:hAnsi="Proxima Nova Rg"/>
                <w:sz w:val="24"/>
                <w:szCs w:val="24"/>
              </w:rPr>
              <w:t>9pmm</w:t>
            </w:r>
            <w:r>
              <w:rPr>
                <w:rFonts w:ascii="Proxima Nova Rg" w:hAnsi="Proxima Nova Rg"/>
                <w:sz w:val="24"/>
                <w:szCs w:val="24"/>
              </w:rPr>
              <w:t xml:space="preserve">    &gt;</w:t>
            </w:r>
            <w:r>
              <w:rPr>
                <w:rFonts w:ascii="Proxima Nova Rg" w:hAnsi="Proxima Nova Rg"/>
                <w:sz w:val="24"/>
                <w:szCs w:val="24"/>
              </w:rPr>
              <w:tab/>
              <w:t xml:space="preserve">    100 ppb</w:t>
            </w:r>
            <w:r>
              <w:rPr>
                <w:rFonts w:ascii="Proxima Nova Rg" w:hAnsi="Proxima Nova Rg"/>
                <w:sz w:val="24"/>
                <w:szCs w:val="24"/>
              </w:rPr>
              <w:tab/>
              <w:t>&gt;</w:t>
            </w:r>
            <w:r>
              <w:rPr>
                <w:rFonts w:ascii="Proxima Nova Rg" w:hAnsi="Proxima Nova Rg"/>
                <w:sz w:val="24"/>
                <w:szCs w:val="24"/>
              </w:rPr>
              <w:tab/>
              <w:t xml:space="preserve">    75 ppb</w:t>
            </w:r>
            <w:r>
              <w:rPr>
                <w:rFonts w:ascii="Proxima Nova Rg" w:hAnsi="Proxima Nova Rg"/>
                <w:sz w:val="24"/>
                <w:szCs w:val="24"/>
              </w:rPr>
              <w:tab/>
              <w:t xml:space="preserve">= </w:t>
            </w:r>
            <w:proofErr w:type="gramStart"/>
            <w:r>
              <w:rPr>
                <w:rFonts w:ascii="Proxima Nova Rg" w:hAnsi="Proxima Nova Rg"/>
                <w:sz w:val="24"/>
                <w:szCs w:val="24"/>
              </w:rPr>
              <w:tab/>
              <w:t xml:space="preserve">  75</w:t>
            </w:r>
            <w:proofErr w:type="gramEnd"/>
            <w:r>
              <w:rPr>
                <w:rFonts w:ascii="Proxima Nova Rg" w:hAnsi="Proxima Nova Rg"/>
                <w:sz w:val="24"/>
                <w:szCs w:val="24"/>
              </w:rPr>
              <w:t xml:space="preserve"> ppb</w:t>
            </w:r>
          </w:p>
          <w:p w14:paraId="2CE46D44" w14:textId="77777777" w:rsidR="003535EA" w:rsidRDefault="003535EA" w:rsidP="00263846">
            <w:pPr>
              <w:rPr>
                <w:rFonts w:ascii="Proxima Nova Rg" w:hAnsi="Proxima Nova Rg"/>
                <w:sz w:val="24"/>
                <w:szCs w:val="24"/>
              </w:rPr>
            </w:pPr>
          </w:p>
          <w:p w14:paraId="52409FA5" w14:textId="77777777" w:rsidR="003535EA" w:rsidRPr="00681741" w:rsidRDefault="003535EA" w:rsidP="00263846">
            <w:pPr>
              <w:rPr>
                <w:rFonts w:ascii="Proxima Nova Rg" w:hAnsi="Proxima Nova Rg"/>
              </w:rPr>
            </w:pPr>
            <w:r>
              <w:rPr>
                <w:rFonts w:ascii="Proxima Nova Rg" w:hAnsi="Proxima Nova Rg"/>
              </w:rPr>
              <w:tab/>
            </w:r>
            <w:r w:rsidRPr="00681741">
              <w:rPr>
                <w:rFonts w:ascii="Proxima Nova Rg" w:hAnsi="Proxima Nova Rg"/>
              </w:rPr>
              <w:t xml:space="preserve">Carbon monoxide </w:t>
            </w:r>
            <w:r>
              <w:rPr>
                <w:rFonts w:ascii="Proxima Nova Rg" w:hAnsi="Proxima Nova Rg"/>
              </w:rPr>
              <w:t xml:space="preserve">         </w:t>
            </w:r>
            <w:r w:rsidRPr="00681741">
              <w:rPr>
                <w:rFonts w:ascii="Proxima Nova Rg" w:hAnsi="Proxima Nova Rg"/>
              </w:rPr>
              <w:t xml:space="preserve">nitrogen dioxide </w:t>
            </w:r>
            <w:r>
              <w:rPr>
                <w:rFonts w:ascii="Proxima Nova Rg" w:hAnsi="Proxima Nova Rg"/>
              </w:rPr>
              <w:tab/>
              <w:t xml:space="preserve">              </w:t>
            </w:r>
            <w:r w:rsidRPr="00681741">
              <w:rPr>
                <w:rFonts w:ascii="Proxima Nova Rg" w:hAnsi="Proxima Nova Rg"/>
              </w:rPr>
              <w:t xml:space="preserve">sulfur dioxide </w:t>
            </w:r>
            <w:r>
              <w:rPr>
                <w:rFonts w:ascii="Proxima Nova Rg" w:hAnsi="Proxima Nova Rg"/>
              </w:rPr>
              <w:tab/>
            </w:r>
            <w:r>
              <w:rPr>
                <w:rFonts w:ascii="Proxima Nova Rg" w:hAnsi="Proxima Nova Rg"/>
              </w:rPr>
              <w:tab/>
              <w:t xml:space="preserve">    </w:t>
            </w:r>
            <w:r w:rsidRPr="00681741">
              <w:rPr>
                <w:rFonts w:ascii="Proxima Nova Rg" w:hAnsi="Proxima Nova Rg"/>
              </w:rPr>
              <w:t xml:space="preserve">ozone </w:t>
            </w:r>
          </w:p>
          <w:p w14:paraId="143963E5" w14:textId="77777777" w:rsidR="003535EA" w:rsidRPr="00681741" w:rsidRDefault="003535EA" w:rsidP="00263846">
            <w:pPr>
              <w:rPr>
                <w:rFonts w:ascii="Proxima Nova Rg" w:hAnsi="Proxima Nova Rg"/>
                <w:sz w:val="28"/>
                <w:szCs w:val="28"/>
              </w:rPr>
            </w:pPr>
          </w:p>
        </w:tc>
      </w:tr>
      <w:tr w:rsidR="003535EA" w14:paraId="331CDA71" w14:textId="77777777" w:rsidTr="00263846">
        <w:trPr>
          <w:trHeight w:val="2822"/>
        </w:trPr>
        <w:tc>
          <w:tcPr>
            <w:tcW w:w="10075" w:type="dxa"/>
          </w:tcPr>
          <w:p w14:paraId="1545BAC6" w14:textId="77777777" w:rsidR="003535EA" w:rsidRDefault="003535EA" w:rsidP="00263846">
            <w:pPr>
              <w:rPr>
                <w:rFonts w:ascii="Proxima Nova Rg" w:hAnsi="Proxima Nova Rg"/>
                <w:sz w:val="24"/>
                <w:szCs w:val="24"/>
              </w:rPr>
            </w:pPr>
            <w:r>
              <w:rPr>
                <w:rFonts w:ascii="Proxima Nova Rg" w:hAnsi="Proxima Nova Rg"/>
                <w:sz w:val="24"/>
                <w:szCs w:val="24"/>
              </w:rPr>
              <w:t xml:space="preserve">The average human breathes 10,000 liters of air a day (2,641 gallons). If you breathe 10,000 liters of air in a day, how many liters of ozone would you breathe </w:t>
            </w:r>
            <w:r w:rsidRPr="00D746BC">
              <w:rPr>
                <w:rFonts w:ascii="Proxima Nova Rg" w:hAnsi="Proxima Nova Rg"/>
                <w:b/>
                <w:bCs/>
                <w:sz w:val="24"/>
                <w:szCs w:val="24"/>
                <w:u w:val="single"/>
              </w:rPr>
              <w:t>in a year</w:t>
            </w:r>
            <w:r>
              <w:rPr>
                <w:rFonts w:ascii="Proxima Nova Rg" w:hAnsi="Proxima Nova Rg"/>
                <w:sz w:val="24"/>
                <w:szCs w:val="24"/>
              </w:rPr>
              <w:t xml:space="preserve"> if the air had the EPA limit of ozone in it?</w:t>
            </w:r>
          </w:p>
          <w:p w14:paraId="2F1B00FE" w14:textId="77777777" w:rsidR="003535EA" w:rsidRDefault="003535EA" w:rsidP="00263846">
            <w:pPr>
              <w:rPr>
                <w:rFonts w:ascii="Proxima Nova Rg" w:hAnsi="Proxima Nova Rg"/>
                <w:sz w:val="24"/>
                <w:szCs w:val="24"/>
              </w:rPr>
            </w:pPr>
          </w:p>
          <w:p w14:paraId="3A01D98E" w14:textId="77777777" w:rsidR="003535EA" w:rsidRDefault="003535EA" w:rsidP="00263846">
            <w:pPr>
              <w:rPr>
                <w:rFonts w:ascii="Proxima Nova Rg" w:hAnsi="Proxima Nova Rg"/>
                <w:sz w:val="24"/>
                <w:szCs w:val="24"/>
              </w:rPr>
            </w:pPr>
          </w:p>
          <w:p w14:paraId="7403E8C9" w14:textId="77777777" w:rsidR="003535EA" w:rsidRPr="00681741" w:rsidRDefault="003535EA" w:rsidP="00263846">
            <w:pPr>
              <w:rPr>
                <w:rFonts w:ascii="Proxima Nova Rg" w:hAnsi="Proxima Nova Rg"/>
                <w:sz w:val="28"/>
                <w:szCs w:val="28"/>
              </w:rPr>
            </w:pPr>
            <m:oMathPara>
              <m:oMath>
                <m:f>
                  <m:fPr>
                    <m:ctrlPr>
                      <w:rPr>
                        <w:rFonts w:ascii="Cambria Math" w:hAnsi="Cambria Math"/>
                        <w:i/>
                        <w:sz w:val="28"/>
                        <w:szCs w:val="28"/>
                      </w:rPr>
                    </m:ctrlPr>
                  </m:fPr>
                  <m:num>
                    <m:r>
                      <w:rPr>
                        <w:rFonts w:ascii="Cambria Math" w:hAnsi="Cambria Math"/>
                        <w:sz w:val="28"/>
                        <w:szCs w:val="28"/>
                      </w:rPr>
                      <m:t>10,000 liters of air</m:t>
                    </m:r>
                  </m:num>
                  <m:den>
                    <m:r>
                      <w:rPr>
                        <w:rFonts w:ascii="Cambria Math" w:hAnsi="Cambria Math"/>
                        <w:sz w:val="28"/>
                        <w:szCs w:val="28"/>
                      </w:rPr>
                      <m:t>day</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75 liters of ozone</m:t>
                    </m:r>
                  </m:num>
                  <m:den>
                    <m:r>
                      <w:rPr>
                        <w:rFonts w:ascii="Cambria Math" w:hAnsi="Cambria Math"/>
                        <w:sz w:val="28"/>
                        <w:szCs w:val="28"/>
                      </w:rPr>
                      <m:t>1,000,000,000 liters of air</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365 days</m:t>
                    </m:r>
                  </m:num>
                  <m:den>
                    <m:r>
                      <w:rPr>
                        <w:rFonts w:ascii="Cambria Math" w:hAnsi="Cambria Math"/>
                        <w:sz w:val="28"/>
                        <w:szCs w:val="28"/>
                      </w:rPr>
                      <m:t>year</m:t>
                    </m:r>
                  </m:den>
                </m:f>
                <m:r>
                  <w:rPr>
                    <w:rFonts w:ascii="Cambria Math" w:hAnsi="Cambria Math"/>
                    <w:sz w:val="28"/>
                    <w:szCs w:val="28"/>
                  </w:rPr>
                  <m:t>=</m:t>
                </m:r>
              </m:oMath>
            </m:oMathPara>
          </w:p>
          <w:p w14:paraId="55065CCE" w14:textId="77777777" w:rsidR="003535EA" w:rsidRPr="00681741" w:rsidRDefault="003535EA" w:rsidP="00263846">
            <w:pPr>
              <w:rPr>
                <w:rFonts w:ascii="Proxima Nova Rg" w:hAnsi="Proxima Nova Rg"/>
                <w:sz w:val="28"/>
                <w:szCs w:val="28"/>
              </w:rPr>
            </w:pPr>
          </w:p>
          <w:p w14:paraId="7023395A" w14:textId="77777777" w:rsidR="003535EA" w:rsidRDefault="003535EA" w:rsidP="00263846">
            <w:pPr>
              <w:rPr>
                <w:rFonts w:ascii="Proxima Nova Rg" w:hAnsi="Proxima Nova Rg"/>
                <w:sz w:val="24"/>
                <w:szCs w:val="24"/>
              </w:rPr>
            </w:pPr>
          </w:p>
          <w:p w14:paraId="125C2ED4" w14:textId="77777777" w:rsidR="003535EA" w:rsidRDefault="003535EA" w:rsidP="00263846">
            <w:pPr>
              <w:rPr>
                <w:rFonts w:ascii="Proxima Nova Rg" w:hAnsi="Proxima Nova Rg"/>
                <w:sz w:val="24"/>
                <w:szCs w:val="24"/>
              </w:rPr>
            </w:pPr>
            <m:oMathPara>
              <m:oMath>
                <m:r>
                  <w:rPr>
                    <w:rFonts w:ascii="Cambria Math" w:hAnsi="Cambria Math"/>
                    <w:sz w:val="28"/>
                    <w:szCs w:val="28"/>
                  </w:rPr>
                  <m:t>0.27 liters of ozone per year</m:t>
                </m:r>
              </m:oMath>
            </m:oMathPara>
          </w:p>
          <w:p w14:paraId="757D3BAD" w14:textId="77777777" w:rsidR="003535EA" w:rsidRDefault="003535EA" w:rsidP="00263846">
            <w:pPr>
              <w:rPr>
                <w:rFonts w:ascii="Proxima Nova Rg" w:hAnsi="Proxima Nova Rg"/>
                <w:sz w:val="24"/>
                <w:szCs w:val="24"/>
              </w:rPr>
            </w:pPr>
          </w:p>
          <w:p w14:paraId="606752AF" w14:textId="77777777" w:rsidR="003535EA" w:rsidRDefault="003535EA" w:rsidP="00263846">
            <w:pPr>
              <w:rPr>
                <w:rFonts w:ascii="Proxima Nova Rg" w:hAnsi="Proxima Nova Rg"/>
                <w:sz w:val="24"/>
                <w:szCs w:val="24"/>
              </w:rPr>
            </w:pPr>
          </w:p>
          <w:p w14:paraId="76DBE0B5" w14:textId="77777777" w:rsidR="003535EA" w:rsidRDefault="003535EA" w:rsidP="00263846">
            <w:pPr>
              <w:rPr>
                <w:rFonts w:ascii="Proxima Nova Rg" w:hAnsi="Proxima Nova Rg"/>
                <w:sz w:val="24"/>
                <w:szCs w:val="24"/>
              </w:rPr>
            </w:pPr>
          </w:p>
          <w:p w14:paraId="6C48777D" w14:textId="77777777" w:rsidR="003535EA" w:rsidRPr="00887B7D" w:rsidRDefault="003535EA" w:rsidP="00263846">
            <w:pPr>
              <w:rPr>
                <w:rFonts w:ascii="Proxima Nova Rg" w:hAnsi="Proxima Nova Rg"/>
                <w:sz w:val="24"/>
                <w:szCs w:val="24"/>
              </w:rPr>
            </w:pPr>
          </w:p>
        </w:tc>
      </w:tr>
    </w:tbl>
    <w:p w14:paraId="38492E7E" w14:textId="0D421F44" w:rsidR="003535EA" w:rsidRPr="003535EA" w:rsidRDefault="003535EA">
      <w:pPr>
        <w:rPr>
          <w:rFonts w:ascii="Proxima Nova Rg" w:eastAsia="Arial" w:hAnsi="Proxima Nova Rg" w:cstheme="majorBidi"/>
          <w:bCs/>
          <w:noProof/>
          <w:color w:val="09D91D"/>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535EA" w:rsidRPr="003535EA" w:rsidSect="003535EA">
      <w:pgSz w:w="12240" w:h="15840"/>
      <w:pgMar w:top="994" w:right="994" w:bottom="116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CAFFC" w14:textId="77777777" w:rsidR="005B4922" w:rsidRDefault="005B4922" w:rsidP="003535EA">
      <w:r>
        <w:separator/>
      </w:r>
    </w:p>
  </w:endnote>
  <w:endnote w:type="continuationSeparator" w:id="0">
    <w:p w14:paraId="196E486F" w14:textId="77777777" w:rsidR="005B4922" w:rsidRDefault="005B4922" w:rsidP="0035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Proxima Nova Alt Lt">
    <w:panose1 w:val="02000506030000020004"/>
    <w:charset w:val="00"/>
    <w:family w:val="modern"/>
    <w:notTrueType/>
    <w:pitch w:val="variable"/>
    <w:sig w:usb0="800000AF" w:usb1="5000E0FB"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E5CC7" w14:textId="69CBD2FB" w:rsidR="003535EA" w:rsidRPr="003535EA" w:rsidRDefault="003535EA">
    <w:pPr>
      <w:pStyle w:val="Footer"/>
      <w:rPr>
        <w:rFonts w:ascii="Proxima Nova Alt Lt" w:hAnsi="Proxima Nova Alt Lt"/>
      </w:rPr>
    </w:pPr>
    <w:bookmarkStart w:id="0" w:name="_Hlk50645946"/>
    <w:bookmarkStart w:id="1" w:name="_Hlk50645947"/>
    <w:r w:rsidRPr="004444B5">
      <w:rPr>
        <w:rFonts w:ascii="Proxima Nova Alt Lt" w:hAnsi="Proxima Nova Alt Lt"/>
      </w:rPr>
      <w:t>On the Air 2020</w:t>
    </w:r>
    <w:r w:rsidRPr="004444B5">
      <w:rPr>
        <w:rFonts w:ascii="Proxima Nova Alt Lt" w:hAnsi="Proxima Nova Alt Lt"/>
      </w:rPr>
      <w:ptab w:relativeTo="margin" w:alignment="center" w:leader="none"/>
    </w:r>
    <w:r w:rsidRPr="004444B5">
      <w:rPr>
        <w:rFonts w:ascii="Proxima Nova Alt Lt" w:hAnsi="Proxima Nova Alt Lt"/>
      </w:rPr>
      <w:ptab w:relativeTo="margin" w:alignment="right" w:leader="none"/>
    </w:r>
    <w:r w:rsidRPr="004444B5">
      <w:rPr>
        <w:rFonts w:ascii="Proxima Nova Alt Lt" w:hAnsi="Proxima Nova Alt Lt"/>
      </w:rPr>
      <w:t xml:space="preserve">Module 2: What’s the </w:t>
    </w:r>
    <w:r>
      <w:rPr>
        <w:rFonts w:ascii="Proxima Nova Alt Lt" w:hAnsi="Proxima Nova Alt Lt"/>
      </w:rPr>
      <w:t xml:space="preserve">Air </w:t>
    </w:r>
    <w:r w:rsidRPr="004444B5">
      <w:rPr>
        <w:rFonts w:ascii="Proxima Nova Alt Lt" w:hAnsi="Proxima Nova Alt Lt"/>
      </w:rPr>
      <w:t>Forecast?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299D8" w14:textId="77777777" w:rsidR="005B4922" w:rsidRDefault="005B4922" w:rsidP="003535EA">
      <w:r>
        <w:separator/>
      </w:r>
    </w:p>
  </w:footnote>
  <w:footnote w:type="continuationSeparator" w:id="0">
    <w:p w14:paraId="702BCF77" w14:textId="77777777" w:rsidR="005B4922" w:rsidRDefault="005B4922" w:rsidP="0035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8432" w14:textId="77777777" w:rsidR="00F06AD9" w:rsidRDefault="005B49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EA"/>
    <w:rsid w:val="003535EA"/>
    <w:rsid w:val="005B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7431"/>
  <w15:chartTrackingRefBased/>
  <w15:docId w15:val="{95B8C46A-9034-4532-9934-7D9FF61F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3535E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5E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535EA"/>
    <w:pPr>
      <w:spacing w:after="0" w:line="240" w:lineRule="auto"/>
    </w:pPr>
    <w:rPr>
      <w:rFonts w:eastAsiaTheme="minorEastAsia"/>
    </w:rPr>
  </w:style>
  <w:style w:type="character" w:customStyle="1" w:styleId="NoSpacingChar">
    <w:name w:val="No Spacing Char"/>
    <w:basedOn w:val="DefaultParagraphFont"/>
    <w:link w:val="NoSpacing"/>
    <w:uiPriority w:val="1"/>
    <w:rsid w:val="003535EA"/>
    <w:rPr>
      <w:rFonts w:eastAsiaTheme="minorEastAsia"/>
    </w:rPr>
  </w:style>
  <w:style w:type="paragraph" w:styleId="Header">
    <w:name w:val="header"/>
    <w:basedOn w:val="Normal"/>
    <w:link w:val="HeaderChar"/>
    <w:uiPriority w:val="99"/>
    <w:unhideWhenUsed/>
    <w:rsid w:val="003535EA"/>
    <w:pPr>
      <w:tabs>
        <w:tab w:val="center" w:pos="4680"/>
        <w:tab w:val="right" w:pos="9360"/>
      </w:tabs>
    </w:pPr>
  </w:style>
  <w:style w:type="character" w:customStyle="1" w:styleId="HeaderChar">
    <w:name w:val="Header Char"/>
    <w:basedOn w:val="DefaultParagraphFont"/>
    <w:link w:val="Header"/>
    <w:uiPriority w:val="99"/>
    <w:rsid w:val="003535EA"/>
    <w:rPr>
      <w:rFonts w:ascii="Calibri" w:eastAsia="Calibri" w:hAnsi="Calibri" w:cs="Arial"/>
      <w:sz w:val="20"/>
      <w:szCs w:val="20"/>
    </w:rPr>
  </w:style>
  <w:style w:type="paragraph" w:styleId="Footer">
    <w:name w:val="footer"/>
    <w:basedOn w:val="Normal"/>
    <w:link w:val="FooterChar"/>
    <w:uiPriority w:val="99"/>
    <w:unhideWhenUsed/>
    <w:rsid w:val="003535EA"/>
    <w:pPr>
      <w:tabs>
        <w:tab w:val="center" w:pos="4680"/>
        <w:tab w:val="right" w:pos="9360"/>
      </w:tabs>
    </w:pPr>
  </w:style>
  <w:style w:type="character" w:customStyle="1" w:styleId="FooterChar">
    <w:name w:val="Footer Char"/>
    <w:basedOn w:val="DefaultParagraphFont"/>
    <w:link w:val="Footer"/>
    <w:uiPriority w:val="99"/>
    <w:rsid w:val="003535EA"/>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2020-09-10T20:39:00Z</dcterms:created>
  <dcterms:modified xsi:type="dcterms:W3CDTF">2020-09-10T20:40:00Z</dcterms:modified>
</cp:coreProperties>
</file>